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876F2" w14:textId="6C831DA0" w:rsidR="00857EAA" w:rsidRPr="009616D1" w:rsidRDefault="00857EAA" w:rsidP="00857EAA">
      <w:pPr>
        <w:pBdr>
          <w:top w:val="nil"/>
          <w:left w:val="nil"/>
          <w:bottom w:val="nil"/>
          <w:right w:val="nil"/>
          <w:between w:val="nil"/>
          <w:bar w:val="nil"/>
        </w:pBdr>
        <w:tabs>
          <w:tab w:val="left" w:pos="992"/>
        </w:tabs>
        <w:jc w:val="left"/>
        <w:rPr>
          <w:rFonts w:ascii="Calibri" w:eastAsia="Arial Unicode MS" w:hAnsi="Calibri" w:cs="Calibri"/>
          <w:bCs/>
          <w:szCs w:val="24"/>
          <w:u w:color="000000"/>
          <w:bdr w:val="nil"/>
          <w:lang w:eastAsia="sl-SI"/>
        </w:rPr>
      </w:pPr>
      <w:r w:rsidRPr="009616D1">
        <w:rPr>
          <w:rFonts w:ascii="Calibri" w:eastAsia="Arial Unicode MS" w:hAnsi="Calibri" w:cs="Calibri"/>
          <w:bCs/>
          <w:szCs w:val="24"/>
          <w:u w:color="000000"/>
          <w:bdr w:val="nil"/>
          <w:lang w:eastAsia="sl-SI"/>
        </w:rPr>
        <w:t>Številka:</w:t>
      </w:r>
      <w:r w:rsidRPr="009616D1">
        <w:rPr>
          <w:rFonts w:ascii="Calibri" w:eastAsia="Arial Unicode MS" w:hAnsi="Calibri" w:cs="Calibri"/>
          <w:bCs/>
          <w:szCs w:val="24"/>
          <w:u w:color="000000"/>
          <w:bdr w:val="nil"/>
          <w:lang w:eastAsia="sl-SI"/>
        </w:rPr>
        <w:tab/>
      </w:r>
      <w:r w:rsidR="00984C26" w:rsidRPr="009616D1">
        <w:rPr>
          <w:rFonts w:asciiTheme="minorHAnsi" w:eastAsia="PMingLiU" w:hAnsiTheme="minorHAnsi" w:cstheme="minorHAnsi"/>
          <w:szCs w:val="24"/>
        </w:rPr>
        <w:t>VDT-Tu-20-</w:t>
      </w:r>
      <w:r w:rsidR="00D95BC1">
        <w:rPr>
          <w:rFonts w:asciiTheme="minorHAnsi" w:eastAsia="PMingLiU" w:hAnsiTheme="minorHAnsi" w:cstheme="minorHAnsi"/>
          <w:szCs w:val="24"/>
        </w:rPr>
        <w:t>4</w:t>
      </w:r>
      <w:r w:rsidR="00984C26" w:rsidRPr="009616D1">
        <w:rPr>
          <w:rFonts w:asciiTheme="minorHAnsi" w:eastAsia="PMingLiU" w:hAnsiTheme="minorHAnsi" w:cstheme="minorHAnsi"/>
          <w:szCs w:val="24"/>
        </w:rPr>
        <w:t>/</w:t>
      </w:r>
      <w:r w:rsidR="007D4060">
        <w:rPr>
          <w:rFonts w:asciiTheme="minorHAnsi" w:eastAsia="PMingLiU" w:hAnsiTheme="minorHAnsi" w:cstheme="minorHAnsi"/>
          <w:szCs w:val="24"/>
        </w:rPr>
        <w:t>3</w:t>
      </w:r>
      <w:r w:rsidR="00984C26" w:rsidRPr="009616D1">
        <w:rPr>
          <w:rFonts w:asciiTheme="minorHAnsi" w:eastAsia="PMingLiU" w:hAnsiTheme="minorHAnsi" w:cstheme="minorHAnsi"/>
          <w:szCs w:val="24"/>
        </w:rPr>
        <w:t>/202</w:t>
      </w:r>
      <w:r w:rsidR="00D95BC1">
        <w:rPr>
          <w:rFonts w:asciiTheme="minorHAnsi" w:eastAsia="PMingLiU" w:hAnsiTheme="minorHAnsi" w:cstheme="minorHAnsi"/>
          <w:szCs w:val="24"/>
        </w:rPr>
        <w:t>5</w:t>
      </w:r>
      <w:r w:rsidR="00984C26" w:rsidRPr="009616D1">
        <w:rPr>
          <w:rFonts w:asciiTheme="minorHAnsi" w:eastAsia="PMingLiU" w:hAnsiTheme="minorHAnsi" w:cstheme="minorHAnsi"/>
          <w:szCs w:val="24"/>
        </w:rPr>
        <w:t>/</w:t>
      </w:r>
      <w:r w:rsidR="00D95BC1">
        <w:rPr>
          <w:rFonts w:asciiTheme="minorHAnsi" w:eastAsia="PMingLiU" w:hAnsiTheme="minorHAnsi" w:cstheme="minorHAnsi"/>
          <w:szCs w:val="24"/>
        </w:rPr>
        <w:t>1</w:t>
      </w:r>
    </w:p>
    <w:p w14:paraId="2A67D085" w14:textId="3BE6AF8C" w:rsidR="00857EAA" w:rsidRPr="009616D1" w:rsidRDefault="00857EAA" w:rsidP="00857EAA">
      <w:pPr>
        <w:pBdr>
          <w:top w:val="nil"/>
          <w:left w:val="nil"/>
          <w:bottom w:val="nil"/>
          <w:right w:val="nil"/>
          <w:between w:val="nil"/>
          <w:bar w:val="nil"/>
        </w:pBdr>
        <w:tabs>
          <w:tab w:val="left" w:pos="992"/>
        </w:tabs>
        <w:jc w:val="left"/>
        <w:rPr>
          <w:rFonts w:ascii="Calibri" w:eastAsia="Arial Unicode MS" w:hAnsi="Calibri" w:cs="Calibri"/>
          <w:bCs/>
          <w:szCs w:val="24"/>
          <w:u w:color="000000"/>
          <w:bdr w:val="nil"/>
          <w:lang w:eastAsia="sl-SI"/>
        </w:rPr>
      </w:pPr>
      <w:r w:rsidRPr="009616D1">
        <w:rPr>
          <w:rFonts w:ascii="Calibri" w:eastAsia="Arial Unicode MS" w:hAnsi="Calibri" w:cs="Calibri"/>
          <w:bCs/>
          <w:szCs w:val="24"/>
          <w:u w:color="000000"/>
          <w:bdr w:val="nil"/>
          <w:lang w:eastAsia="sl-SI"/>
        </w:rPr>
        <w:t>Datum:</w:t>
      </w:r>
      <w:r w:rsidRPr="009616D1">
        <w:rPr>
          <w:rFonts w:ascii="Calibri" w:eastAsia="Arial Unicode MS" w:hAnsi="Calibri" w:cs="Calibri"/>
          <w:bCs/>
          <w:szCs w:val="24"/>
          <w:u w:color="000000"/>
          <w:bdr w:val="nil"/>
          <w:lang w:eastAsia="sl-SI"/>
        </w:rPr>
        <w:tab/>
      </w:r>
      <w:r w:rsidR="007D4060">
        <w:rPr>
          <w:rFonts w:ascii="Calibri" w:eastAsia="Arial Unicode MS" w:hAnsi="Calibri" w:cs="Calibri"/>
          <w:bCs/>
          <w:szCs w:val="24"/>
          <w:u w:color="000000"/>
          <w:bdr w:val="nil"/>
          <w:lang w:eastAsia="sl-SI"/>
        </w:rPr>
        <w:t>10</w:t>
      </w:r>
      <w:r w:rsidR="00984C26" w:rsidRPr="009616D1">
        <w:rPr>
          <w:rFonts w:ascii="Calibri" w:eastAsia="Arial Unicode MS" w:hAnsi="Calibri" w:cs="Calibri"/>
          <w:bCs/>
          <w:szCs w:val="24"/>
          <w:u w:color="000000"/>
          <w:bdr w:val="nil"/>
          <w:lang w:eastAsia="sl-SI"/>
        </w:rPr>
        <w:t xml:space="preserve">. </w:t>
      </w:r>
      <w:r w:rsidR="007D4060">
        <w:rPr>
          <w:rFonts w:ascii="Calibri" w:eastAsia="Arial Unicode MS" w:hAnsi="Calibri" w:cs="Calibri"/>
          <w:bCs/>
          <w:szCs w:val="24"/>
          <w:u w:color="000000"/>
          <w:bdr w:val="nil"/>
          <w:lang w:eastAsia="sl-SI"/>
        </w:rPr>
        <w:t>4</w:t>
      </w:r>
      <w:r w:rsidR="00984C26" w:rsidRPr="009616D1">
        <w:rPr>
          <w:rFonts w:ascii="Calibri" w:eastAsia="Arial Unicode MS" w:hAnsi="Calibri" w:cs="Calibri"/>
          <w:bCs/>
          <w:szCs w:val="24"/>
          <w:u w:color="000000"/>
          <w:bdr w:val="nil"/>
          <w:lang w:eastAsia="sl-SI"/>
        </w:rPr>
        <w:t>. 202</w:t>
      </w:r>
      <w:r w:rsidR="00D95BC1">
        <w:rPr>
          <w:rFonts w:ascii="Calibri" w:eastAsia="Arial Unicode MS" w:hAnsi="Calibri" w:cs="Calibri"/>
          <w:bCs/>
          <w:szCs w:val="24"/>
          <w:u w:color="000000"/>
          <w:bdr w:val="nil"/>
          <w:lang w:eastAsia="sl-SI"/>
        </w:rPr>
        <w:t>5</w:t>
      </w:r>
    </w:p>
    <w:p w14:paraId="6BB75767" w14:textId="77777777" w:rsidR="00857EAA" w:rsidRPr="009616D1" w:rsidRDefault="00857EAA" w:rsidP="00857EAA">
      <w:pPr>
        <w:pBdr>
          <w:top w:val="nil"/>
          <w:left w:val="nil"/>
          <w:bottom w:val="nil"/>
          <w:right w:val="nil"/>
          <w:between w:val="nil"/>
          <w:bar w:val="nil"/>
        </w:pBdr>
        <w:jc w:val="left"/>
        <w:rPr>
          <w:rFonts w:ascii="Calibri" w:eastAsia="Arial Unicode MS" w:hAnsi="Calibri" w:cs="Calibri"/>
          <w:b/>
          <w:bCs/>
          <w:szCs w:val="24"/>
          <w:u w:color="000000"/>
          <w:bdr w:val="nil"/>
          <w:lang w:eastAsia="sl-SI"/>
        </w:rPr>
      </w:pPr>
    </w:p>
    <w:p w14:paraId="368CA52D" w14:textId="48CBD32A" w:rsidR="00B474F0" w:rsidRPr="009616D1" w:rsidRDefault="00B474F0" w:rsidP="00B474F0">
      <w:pPr>
        <w:pStyle w:val="Glava"/>
        <w:outlineLvl w:val="0"/>
        <w:rPr>
          <w:rFonts w:asciiTheme="minorHAnsi" w:eastAsia="PMingLiU" w:hAnsiTheme="minorHAnsi" w:cstheme="minorHAnsi"/>
          <w:i/>
          <w:szCs w:val="24"/>
        </w:rPr>
      </w:pPr>
      <w:r w:rsidRPr="009616D1">
        <w:rPr>
          <w:rFonts w:asciiTheme="minorHAnsi" w:eastAsia="PMingLiU" w:hAnsiTheme="minorHAnsi" w:cstheme="minorHAnsi"/>
          <w:i/>
          <w:szCs w:val="24"/>
        </w:rPr>
        <w:t xml:space="preserve">Objavljeno na spletni strani VDT RS: </w:t>
      </w:r>
      <w:r w:rsidR="00C7152E">
        <w:rPr>
          <w:rFonts w:asciiTheme="minorHAnsi" w:eastAsia="PMingLiU" w:hAnsiTheme="minorHAnsi" w:cstheme="minorHAnsi"/>
          <w:i/>
          <w:szCs w:val="24"/>
        </w:rPr>
        <w:t>11</w:t>
      </w:r>
      <w:r w:rsidRPr="009616D1">
        <w:rPr>
          <w:rFonts w:asciiTheme="minorHAnsi" w:eastAsia="PMingLiU" w:hAnsiTheme="minorHAnsi" w:cstheme="minorHAnsi"/>
          <w:i/>
          <w:szCs w:val="24"/>
        </w:rPr>
        <w:t xml:space="preserve">. </w:t>
      </w:r>
      <w:r w:rsidR="00C7152E">
        <w:rPr>
          <w:rFonts w:asciiTheme="minorHAnsi" w:eastAsia="PMingLiU" w:hAnsiTheme="minorHAnsi" w:cstheme="minorHAnsi"/>
          <w:i/>
          <w:szCs w:val="24"/>
        </w:rPr>
        <w:t>4</w:t>
      </w:r>
      <w:r w:rsidRPr="009616D1">
        <w:rPr>
          <w:rFonts w:asciiTheme="minorHAnsi" w:eastAsia="PMingLiU" w:hAnsiTheme="minorHAnsi" w:cstheme="minorHAnsi"/>
          <w:i/>
          <w:szCs w:val="24"/>
        </w:rPr>
        <w:t>. 202</w:t>
      </w:r>
      <w:r w:rsidR="0058389F">
        <w:rPr>
          <w:rFonts w:asciiTheme="minorHAnsi" w:eastAsia="PMingLiU" w:hAnsiTheme="minorHAnsi" w:cstheme="minorHAnsi"/>
          <w:i/>
          <w:szCs w:val="24"/>
        </w:rPr>
        <w:t>5</w:t>
      </w:r>
    </w:p>
    <w:p w14:paraId="4CA97AA6" w14:textId="18F6764F" w:rsidR="00B474F0" w:rsidRPr="009616D1" w:rsidRDefault="00B474F0" w:rsidP="00B474F0">
      <w:pPr>
        <w:pStyle w:val="Glava"/>
        <w:rPr>
          <w:rFonts w:asciiTheme="minorHAnsi" w:hAnsiTheme="minorHAnsi" w:cstheme="minorHAnsi"/>
          <w:i/>
          <w:szCs w:val="24"/>
        </w:rPr>
      </w:pPr>
      <w:r w:rsidRPr="009616D1">
        <w:rPr>
          <w:rFonts w:asciiTheme="minorHAnsi" w:eastAsia="PMingLiU" w:hAnsiTheme="minorHAnsi" w:cstheme="minorHAnsi"/>
          <w:i/>
          <w:szCs w:val="24"/>
        </w:rPr>
        <w:t xml:space="preserve">Rok za prijavo: </w:t>
      </w:r>
      <w:r w:rsidR="00C7152E">
        <w:rPr>
          <w:rFonts w:asciiTheme="minorHAnsi" w:eastAsia="PMingLiU" w:hAnsiTheme="minorHAnsi" w:cstheme="minorHAnsi"/>
          <w:i/>
          <w:szCs w:val="24"/>
        </w:rPr>
        <w:t>11</w:t>
      </w:r>
      <w:r w:rsidRPr="009616D1">
        <w:rPr>
          <w:rFonts w:asciiTheme="minorHAnsi" w:eastAsia="PMingLiU" w:hAnsiTheme="minorHAnsi" w:cstheme="minorHAnsi"/>
          <w:i/>
          <w:szCs w:val="24"/>
        </w:rPr>
        <w:t xml:space="preserve"> dni, ki začne teči naslednji dan od dneva objave</w:t>
      </w:r>
    </w:p>
    <w:p w14:paraId="1CD32133" w14:textId="77777777" w:rsidR="00B474F0" w:rsidRPr="009616D1" w:rsidRDefault="00B474F0" w:rsidP="00B474F0">
      <w:pPr>
        <w:pStyle w:val="Glava"/>
        <w:rPr>
          <w:rFonts w:asciiTheme="minorHAnsi" w:hAnsiTheme="minorHAnsi" w:cstheme="minorHAnsi"/>
          <w:szCs w:val="24"/>
        </w:rPr>
      </w:pPr>
    </w:p>
    <w:p w14:paraId="1515A849" w14:textId="3333E2FA" w:rsidR="0068526B" w:rsidRPr="009616D1" w:rsidRDefault="0068526B" w:rsidP="00207BA6">
      <w:pPr>
        <w:pStyle w:val="Navadensplet"/>
        <w:jc w:val="both"/>
        <w:outlineLvl w:val="0"/>
        <w:rPr>
          <w:rFonts w:asciiTheme="minorHAnsi" w:hAnsiTheme="minorHAnsi" w:cstheme="minorHAnsi"/>
          <w:color w:val="auto"/>
          <w:sz w:val="24"/>
          <w:szCs w:val="24"/>
        </w:rPr>
      </w:pPr>
      <w:r w:rsidRPr="009616D1">
        <w:rPr>
          <w:rFonts w:asciiTheme="minorHAnsi" w:hAnsiTheme="minorHAnsi" w:cstheme="minorHAnsi"/>
          <w:color w:val="auto"/>
          <w:sz w:val="24"/>
          <w:szCs w:val="24"/>
        </w:rPr>
        <w:t>Na podlagi 7. odstavka 57. člena Zakona o javnih uslužbencih (Uradni list RS, št. 63/07 – uradno prečiščeno besedilo, 65/08</w:t>
      </w:r>
      <w:r w:rsidR="00207BA6" w:rsidRPr="009616D1">
        <w:rPr>
          <w:rFonts w:asciiTheme="minorHAnsi" w:hAnsiTheme="minorHAnsi" w:cstheme="minorHAnsi"/>
          <w:color w:val="auto"/>
          <w:sz w:val="24"/>
          <w:szCs w:val="24"/>
        </w:rPr>
        <w:t xml:space="preserve"> in naslednji</w:t>
      </w:r>
      <w:r w:rsidRPr="009616D1">
        <w:rPr>
          <w:rFonts w:asciiTheme="minorHAnsi" w:hAnsiTheme="minorHAnsi" w:cstheme="minorHAnsi"/>
          <w:color w:val="auto"/>
          <w:sz w:val="24"/>
          <w:szCs w:val="24"/>
        </w:rPr>
        <w:t xml:space="preserve">; v nadaljevanju: ZJU) in 25. člena Zakona o delovnih </w:t>
      </w:r>
      <w:r w:rsidRPr="003A385A">
        <w:rPr>
          <w:rFonts w:asciiTheme="minorHAnsi" w:hAnsiTheme="minorHAnsi" w:cstheme="minorHAnsi"/>
          <w:color w:val="auto"/>
          <w:sz w:val="24"/>
          <w:szCs w:val="24"/>
        </w:rPr>
        <w:t xml:space="preserve">razmerjih (Uradni list RS, št. </w:t>
      </w:r>
      <w:hyperlink r:id="rId8" w:tgtFrame="_blank" w:tooltip="Zakon o delovnih razmerjih (ZDR-1)" w:history="1">
        <w:r w:rsidRPr="003A385A">
          <w:rPr>
            <w:rStyle w:val="Hiperpovezava"/>
            <w:rFonts w:asciiTheme="minorHAnsi" w:hAnsiTheme="minorHAnsi" w:cstheme="minorHAnsi"/>
            <w:color w:val="auto"/>
            <w:sz w:val="24"/>
            <w:szCs w:val="24"/>
            <w:u w:val="none"/>
          </w:rPr>
          <w:t>21/13</w:t>
        </w:r>
      </w:hyperlink>
      <w:r w:rsidR="00207BA6" w:rsidRPr="003A385A">
        <w:rPr>
          <w:rFonts w:asciiTheme="minorHAnsi" w:hAnsiTheme="minorHAnsi" w:cstheme="minorHAnsi"/>
          <w:color w:val="auto"/>
          <w:sz w:val="24"/>
          <w:szCs w:val="24"/>
        </w:rPr>
        <w:t xml:space="preserve"> in naslednji)</w:t>
      </w:r>
      <w:r w:rsidRPr="003A385A">
        <w:rPr>
          <w:rFonts w:asciiTheme="minorHAnsi" w:hAnsiTheme="minorHAnsi" w:cstheme="minorHAnsi"/>
          <w:color w:val="auto"/>
          <w:sz w:val="24"/>
          <w:szCs w:val="24"/>
        </w:rPr>
        <w:t xml:space="preserve">, </w:t>
      </w:r>
      <w:r w:rsidRPr="003A385A">
        <w:rPr>
          <w:rFonts w:asciiTheme="minorHAnsi" w:hAnsiTheme="minorHAnsi" w:cstheme="minorHAnsi"/>
          <w:b/>
          <w:color w:val="auto"/>
          <w:sz w:val="24"/>
          <w:szCs w:val="24"/>
        </w:rPr>
        <w:t xml:space="preserve">Vrhovno državno tožilstvo RS, </w:t>
      </w:r>
      <w:r w:rsidRPr="003A385A">
        <w:rPr>
          <w:rFonts w:asciiTheme="minorHAnsi" w:hAnsiTheme="minorHAnsi" w:cstheme="minorHAnsi"/>
          <w:color w:val="auto"/>
          <w:sz w:val="24"/>
          <w:szCs w:val="24"/>
        </w:rPr>
        <w:t>Vilharjeva cesta</w:t>
      </w:r>
      <w:r w:rsidRPr="009616D1">
        <w:rPr>
          <w:rFonts w:asciiTheme="minorHAnsi" w:hAnsiTheme="minorHAnsi" w:cstheme="minorHAnsi"/>
          <w:color w:val="auto"/>
          <w:sz w:val="24"/>
          <w:szCs w:val="24"/>
        </w:rPr>
        <w:t xml:space="preserve"> 23, 1000 Ljubljana,</w:t>
      </w:r>
      <w:r w:rsidRPr="009616D1">
        <w:rPr>
          <w:rFonts w:asciiTheme="minorHAnsi" w:hAnsiTheme="minorHAnsi" w:cstheme="minorHAnsi"/>
          <w:b/>
          <w:color w:val="auto"/>
          <w:sz w:val="24"/>
          <w:szCs w:val="24"/>
        </w:rPr>
        <w:t xml:space="preserve"> objavlja prosto strokovno-tehnično delovno mesto za nedoločen čas:</w:t>
      </w:r>
    </w:p>
    <w:p w14:paraId="7AE5C52B" w14:textId="77777777" w:rsidR="0068526B" w:rsidRPr="009616D1" w:rsidRDefault="0068526B" w:rsidP="00207BA6">
      <w:pPr>
        <w:spacing w:line="240" w:lineRule="auto"/>
        <w:rPr>
          <w:rFonts w:asciiTheme="minorHAnsi" w:hAnsiTheme="minorHAnsi" w:cstheme="minorHAnsi"/>
          <w:szCs w:val="24"/>
        </w:rPr>
      </w:pPr>
    </w:p>
    <w:p w14:paraId="5BC9FBDB" w14:textId="792454C5" w:rsidR="0068526B" w:rsidRPr="007F23D5" w:rsidRDefault="007F23D5" w:rsidP="007F23D5">
      <w:pPr>
        <w:spacing w:line="240" w:lineRule="auto"/>
        <w:rPr>
          <w:rFonts w:asciiTheme="minorHAnsi" w:hAnsiTheme="minorHAnsi" w:cstheme="minorHAnsi"/>
          <w:b/>
          <w:szCs w:val="24"/>
        </w:rPr>
      </w:pPr>
      <w:bookmarkStart w:id="0" w:name="_Hlk191460218"/>
      <w:r>
        <w:rPr>
          <w:rFonts w:asciiTheme="minorHAnsi" w:hAnsiTheme="minorHAnsi" w:cstheme="minorHAnsi"/>
          <w:b/>
          <w:szCs w:val="24"/>
        </w:rPr>
        <w:t>S</w:t>
      </w:r>
      <w:r w:rsidR="00D3279A" w:rsidRPr="007F23D5">
        <w:rPr>
          <w:rFonts w:asciiTheme="minorHAnsi" w:hAnsiTheme="minorHAnsi" w:cstheme="minorHAnsi"/>
          <w:b/>
          <w:szCs w:val="24"/>
        </w:rPr>
        <w:t>trokovni sodelavec</w:t>
      </w:r>
      <w:r w:rsidR="0068526B" w:rsidRPr="007F23D5">
        <w:rPr>
          <w:rFonts w:asciiTheme="minorHAnsi" w:hAnsiTheme="minorHAnsi" w:cstheme="minorHAnsi"/>
          <w:b/>
          <w:szCs w:val="24"/>
        </w:rPr>
        <w:t xml:space="preserve"> V</w:t>
      </w:r>
      <w:r w:rsidR="00C7152E">
        <w:rPr>
          <w:rFonts w:asciiTheme="minorHAnsi" w:hAnsiTheme="minorHAnsi" w:cstheme="minorHAnsi"/>
          <w:b/>
          <w:szCs w:val="24"/>
        </w:rPr>
        <w:t>I</w:t>
      </w:r>
      <w:r w:rsidR="00D3279A" w:rsidRPr="007F23D5">
        <w:rPr>
          <w:rFonts w:asciiTheme="minorHAnsi" w:hAnsiTheme="minorHAnsi" w:cstheme="minorHAnsi"/>
          <w:b/>
          <w:szCs w:val="24"/>
        </w:rPr>
        <w:t>I</w:t>
      </w:r>
      <w:r w:rsidR="00C7152E">
        <w:rPr>
          <w:rFonts w:asciiTheme="minorHAnsi" w:hAnsiTheme="minorHAnsi" w:cstheme="minorHAnsi"/>
          <w:b/>
          <w:szCs w:val="24"/>
        </w:rPr>
        <w:t>/2-II</w:t>
      </w:r>
      <w:r w:rsidR="0068526B" w:rsidRPr="007F23D5">
        <w:rPr>
          <w:rFonts w:asciiTheme="minorHAnsi" w:hAnsiTheme="minorHAnsi" w:cstheme="minorHAnsi"/>
          <w:b/>
          <w:szCs w:val="24"/>
        </w:rPr>
        <w:t>, št. delovnega mesta 1</w:t>
      </w:r>
      <w:r w:rsidR="00D3279A" w:rsidRPr="007F23D5">
        <w:rPr>
          <w:rFonts w:asciiTheme="minorHAnsi" w:hAnsiTheme="minorHAnsi" w:cstheme="minorHAnsi"/>
          <w:b/>
          <w:szCs w:val="24"/>
        </w:rPr>
        <w:t>1</w:t>
      </w:r>
      <w:r w:rsidR="009A51B2">
        <w:rPr>
          <w:rFonts w:asciiTheme="minorHAnsi" w:hAnsiTheme="minorHAnsi" w:cstheme="minorHAnsi"/>
          <w:b/>
          <w:szCs w:val="24"/>
        </w:rPr>
        <w:t>11</w:t>
      </w:r>
      <w:r w:rsidR="00D57E1B" w:rsidRPr="007F23D5">
        <w:rPr>
          <w:rFonts w:asciiTheme="minorHAnsi" w:hAnsiTheme="minorHAnsi" w:cstheme="minorHAnsi"/>
          <w:b/>
          <w:szCs w:val="24"/>
        </w:rPr>
        <w:t>.</w:t>
      </w:r>
    </w:p>
    <w:bookmarkEnd w:id="0"/>
    <w:p w14:paraId="6ECFD680" w14:textId="77777777" w:rsidR="0068526B" w:rsidRPr="009616D1" w:rsidRDefault="0068526B" w:rsidP="00207BA6">
      <w:pPr>
        <w:spacing w:line="240" w:lineRule="auto"/>
        <w:rPr>
          <w:rFonts w:asciiTheme="minorHAnsi" w:hAnsiTheme="minorHAnsi" w:cstheme="minorHAnsi"/>
          <w:szCs w:val="24"/>
        </w:rPr>
      </w:pPr>
    </w:p>
    <w:p w14:paraId="3664D374" w14:textId="77777777" w:rsidR="0068526B" w:rsidRPr="009616D1" w:rsidRDefault="0068526B" w:rsidP="00207BA6">
      <w:pPr>
        <w:spacing w:line="240" w:lineRule="auto"/>
        <w:rPr>
          <w:rFonts w:asciiTheme="minorHAnsi" w:hAnsiTheme="minorHAnsi" w:cstheme="minorHAnsi"/>
          <w:szCs w:val="24"/>
        </w:rPr>
      </w:pPr>
      <w:r w:rsidRPr="009616D1">
        <w:rPr>
          <w:rFonts w:asciiTheme="minorHAnsi" w:hAnsiTheme="minorHAnsi" w:cstheme="minorHAnsi"/>
          <w:szCs w:val="24"/>
        </w:rPr>
        <w:t>Kandidati, ki se bodo prijavili na prosto delovno mesto, morajo izpolnjevati naslednje pogoje:</w:t>
      </w:r>
    </w:p>
    <w:p w14:paraId="69A00015" w14:textId="18012302" w:rsidR="00D3279A" w:rsidRPr="00B077BE" w:rsidRDefault="000C33EC" w:rsidP="00B077BE">
      <w:pPr>
        <w:numPr>
          <w:ilvl w:val="0"/>
          <w:numId w:val="14"/>
        </w:numPr>
        <w:spacing w:line="240" w:lineRule="auto"/>
        <w:rPr>
          <w:rFonts w:asciiTheme="minorHAnsi" w:hAnsiTheme="minorHAnsi" w:cstheme="minorHAnsi"/>
          <w:szCs w:val="24"/>
        </w:rPr>
      </w:pPr>
      <w:r>
        <w:rPr>
          <w:rFonts w:asciiTheme="minorHAnsi" w:hAnsiTheme="minorHAnsi" w:cstheme="minorHAnsi"/>
          <w:szCs w:val="24"/>
        </w:rPr>
        <w:t>n</w:t>
      </w:r>
      <w:r w:rsidRPr="000C33EC">
        <w:rPr>
          <w:rFonts w:asciiTheme="minorHAnsi" w:hAnsiTheme="minorHAnsi" w:cstheme="minorHAnsi"/>
          <w:szCs w:val="24"/>
        </w:rPr>
        <w:t>ajmanj višješolsko izobraževanje (prejšnje)/višješolska izobrazba (prejšnja)</w:t>
      </w:r>
      <w:r w:rsidR="00B077BE">
        <w:rPr>
          <w:rFonts w:asciiTheme="minorHAnsi" w:hAnsiTheme="minorHAnsi" w:cstheme="minorHAnsi"/>
          <w:szCs w:val="24"/>
        </w:rPr>
        <w:t>, n</w:t>
      </w:r>
      <w:r w:rsidRPr="000C33EC">
        <w:rPr>
          <w:rFonts w:asciiTheme="minorHAnsi" w:hAnsiTheme="minorHAnsi" w:cstheme="minorHAnsi"/>
          <w:szCs w:val="24"/>
        </w:rPr>
        <w:t>ajmanj specialistično izobraževanje po višješolski izobrazbi (prejšnje)/specializacija po višješolski izobrazbi (prejšnja)</w:t>
      </w:r>
      <w:r w:rsidR="00B077BE">
        <w:rPr>
          <w:rFonts w:asciiTheme="minorHAnsi" w:hAnsiTheme="minorHAnsi" w:cstheme="minorHAnsi"/>
          <w:szCs w:val="24"/>
        </w:rPr>
        <w:t>, n</w:t>
      </w:r>
      <w:r w:rsidRPr="000C33EC">
        <w:rPr>
          <w:rFonts w:asciiTheme="minorHAnsi" w:hAnsiTheme="minorHAnsi" w:cstheme="minorHAnsi"/>
          <w:szCs w:val="24"/>
        </w:rPr>
        <w:t>ajmanj visokošolsko strokovno izobraževanje (prejšnje)/visokošolska strokovna izobrazba (prejšnja)</w:t>
      </w:r>
      <w:r w:rsidR="00B077BE">
        <w:rPr>
          <w:rFonts w:asciiTheme="minorHAnsi" w:hAnsiTheme="minorHAnsi" w:cstheme="minorHAnsi"/>
          <w:szCs w:val="24"/>
        </w:rPr>
        <w:t>, n</w:t>
      </w:r>
      <w:r w:rsidRPr="000C33EC">
        <w:rPr>
          <w:rFonts w:asciiTheme="minorHAnsi" w:hAnsiTheme="minorHAnsi" w:cstheme="minorHAnsi"/>
          <w:szCs w:val="24"/>
        </w:rPr>
        <w:t>ajmanj visokošolsko strokovno izobraževanje (prva bolonjska stopnja)/visokošolska strokovna izobrazba (prva bolonjska stopnja)</w:t>
      </w:r>
      <w:r w:rsidR="00B077BE">
        <w:rPr>
          <w:rFonts w:asciiTheme="minorHAnsi" w:hAnsiTheme="minorHAnsi" w:cstheme="minorHAnsi"/>
          <w:szCs w:val="24"/>
        </w:rPr>
        <w:t>, n</w:t>
      </w:r>
      <w:r w:rsidRPr="00B077BE">
        <w:rPr>
          <w:rFonts w:asciiTheme="minorHAnsi" w:hAnsiTheme="minorHAnsi" w:cstheme="minorHAnsi"/>
          <w:szCs w:val="24"/>
        </w:rPr>
        <w:t>ajmanj visokošolsko univerzitetno izobraževanje (prva bolonjska stopnja)/visokošolska univerzitetna izobrazba (prva bolonjska stopnja)</w:t>
      </w:r>
      <w:r w:rsidR="00B077BE">
        <w:rPr>
          <w:rFonts w:asciiTheme="minorHAnsi" w:hAnsiTheme="minorHAnsi" w:cstheme="minorHAnsi"/>
          <w:szCs w:val="24"/>
        </w:rPr>
        <w:t>,</w:t>
      </w:r>
    </w:p>
    <w:p w14:paraId="377B46A7" w14:textId="414D16CC" w:rsidR="009616D1" w:rsidRDefault="00A42209" w:rsidP="00207BA6">
      <w:pPr>
        <w:numPr>
          <w:ilvl w:val="0"/>
          <w:numId w:val="14"/>
        </w:numPr>
        <w:spacing w:line="240" w:lineRule="auto"/>
        <w:rPr>
          <w:rFonts w:asciiTheme="minorHAnsi" w:hAnsiTheme="minorHAnsi" w:cstheme="minorHAnsi"/>
          <w:szCs w:val="24"/>
        </w:rPr>
      </w:pPr>
      <w:r w:rsidRPr="009616D1">
        <w:rPr>
          <w:rFonts w:asciiTheme="minorHAnsi" w:hAnsiTheme="minorHAnsi" w:cstheme="minorHAnsi"/>
          <w:szCs w:val="24"/>
        </w:rPr>
        <w:t xml:space="preserve">najmanj </w:t>
      </w:r>
      <w:r w:rsidR="000C33EC">
        <w:rPr>
          <w:rFonts w:asciiTheme="minorHAnsi" w:hAnsiTheme="minorHAnsi" w:cstheme="minorHAnsi"/>
          <w:szCs w:val="24"/>
        </w:rPr>
        <w:t>3</w:t>
      </w:r>
      <w:r w:rsidRPr="009616D1">
        <w:rPr>
          <w:rFonts w:asciiTheme="minorHAnsi" w:hAnsiTheme="minorHAnsi" w:cstheme="minorHAnsi"/>
          <w:szCs w:val="24"/>
        </w:rPr>
        <w:t xml:space="preserve"> let</w:t>
      </w:r>
      <w:r w:rsidR="000C33EC">
        <w:rPr>
          <w:rFonts w:asciiTheme="minorHAnsi" w:hAnsiTheme="minorHAnsi" w:cstheme="minorHAnsi"/>
          <w:szCs w:val="24"/>
        </w:rPr>
        <w:t>a</w:t>
      </w:r>
      <w:r w:rsidR="00165996">
        <w:rPr>
          <w:rFonts w:asciiTheme="minorHAnsi" w:hAnsiTheme="minorHAnsi" w:cstheme="minorHAnsi"/>
          <w:szCs w:val="24"/>
        </w:rPr>
        <w:t xml:space="preserve"> </w:t>
      </w:r>
      <w:r w:rsidRPr="009616D1">
        <w:rPr>
          <w:rFonts w:asciiTheme="minorHAnsi" w:hAnsiTheme="minorHAnsi" w:cstheme="minorHAnsi"/>
          <w:szCs w:val="24"/>
        </w:rPr>
        <w:t>delovnih izkušenj</w:t>
      </w:r>
      <w:r w:rsidR="00D95102">
        <w:rPr>
          <w:rFonts w:asciiTheme="minorHAnsi" w:hAnsiTheme="minorHAnsi" w:cstheme="minorHAnsi"/>
          <w:szCs w:val="24"/>
        </w:rPr>
        <w:t>,</w:t>
      </w:r>
    </w:p>
    <w:p w14:paraId="5B427174" w14:textId="5656F7F6" w:rsidR="00B077BE" w:rsidRPr="00B077BE" w:rsidRDefault="00B077BE" w:rsidP="00B077BE">
      <w:pPr>
        <w:numPr>
          <w:ilvl w:val="0"/>
          <w:numId w:val="14"/>
        </w:numPr>
        <w:spacing w:line="240" w:lineRule="auto"/>
        <w:rPr>
          <w:rFonts w:asciiTheme="minorHAnsi" w:hAnsiTheme="minorHAnsi" w:cstheme="minorHAnsi"/>
          <w:szCs w:val="24"/>
        </w:rPr>
      </w:pPr>
      <w:r w:rsidRPr="009616D1">
        <w:rPr>
          <w:rFonts w:asciiTheme="minorHAnsi" w:hAnsiTheme="minorHAnsi" w:cstheme="minorHAnsi"/>
          <w:szCs w:val="24"/>
        </w:rPr>
        <w:t xml:space="preserve">izpit iz </w:t>
      </w:r>
      <w:proofErr w:type="spellStart"/>
      <w:r w:rsidRPr="009616D1">
        <w:rPr>
          <w:rFonts w:asciiTheme="minorHAnsi" w:hAnsiTheme="minorHAnsi" w:cstheme="minorHAnsi"/>
          <w:szCs w:val="24"/>
        </w:rPr>
        <w:t>Državnotožilskega</w:t>
      </w:r>
      <w:proofErr w:type="spellEnd"/>
      <w:r w:rsidRPr="009616D1">
        <w:rPr>
          <w:rFonts w:asciiTheme="minorHAnsi" w:hAnsiTheme="minorHAnsi" w:cstheme="minorHAnsi"/>
          <w:szCs w:val="24"/>
        </w:rPr>
        <w:t xml:space="preserve"> reda, ki ga kandidat lahko opravi naknadno</w:t>
      </w:r>
      <w:r>
        <w:rPr>
          <w:rFonts w:asciiTheme="minorHAnsi" w:hAnsiTheme="minorHAnsi" w:cstheme="minorHAnsi"/>
          <w:szCs w:val="24"/>
        </w:rPr>
        <w:t>,</w:t>
      </w:r>
    </w:p>
    <w:p w14:paraId="122DB328" w14:textId="11548A1A" w:rsidR="009616D1" w:rsidRPr="00CF7D1B" w:rsidRDefault="009616D1" w:rsidP="009616D1">
      <w:pPr>
        <w:numPr>
          <w:ilvl w:val="0"/>
          <w:numId w:val="14"/>
        </w:numPr>
        <w:spacing w:line="276" w:lineRule="auto"/>
        <w:rPr>
          <w:rFonts w:asciiTheme="minorHAnsi" w:hAnsiTheme="minorHAnsi" w:cstheme="minorHAnsi"/>
          <w:szCs w:val="24"/>
        </w:rPr>
      </w:pPr>
      <w:r w:rsidRPr="00CF7D1B">
        <w:rPr>
          <w:rFonts w:asciiTheme="minorHAnsi" w:hAnsiTheme="minorHAnsi" w:cstheme="minorHAnsi"/>
          <w:szCs w:val="24"/>
        </w:rPr>
        <w:t>dovoljenje za dostop do tajnih podatkov stopnje tajnosti »TAJNO</w:t>
      </w:r>
      <w:r w:rsidR="002870FD">
        <w:rPr>
          <w:rFonts w:asciiTheme="minorHAnsi" w:hAnsiTheme="minorHAnsi" w:cstheme="minorHAnsi"/>
          <w:szCs w:val="24"/>
        </w:rPr>
        <w:t xml:space="preserve">, </w:t>
      </w:r>
      <w:r w:rsidR="002870FD" w:rsidRPr="009616D1">
        <w:rPr>
          <w:rFonts w:asciiTheme="minorHAnsi" w:hAnsiTheme="minorHAnsi" w:cstheme="minorHAnsi"/>
          <w:szCs w:val="24"/>
        </w:rPr>
        <w:t xml:space="preserve">ki ga kandidat lahko </w:t>
      </w:r>
      <w:r w:rsidR="002870FD">
        <w:rPr>
          <w:rFonts w:asciiTheme="minorHAnsi" w:hAnsiTheme="minorHAnsi" w:cstheme="minorHAnsi"/>
          <w:szCs w:val="24"/>
        </w:rPr>
        <w:t>pridobi naknadno.</w:t>
      </w:r>
      <w:r w:rsidR="002870FD" w:rsidRPr="009616D1">
        <w:rPr>
          <w:rFonts w:asciiTheme="minorHAnsi" w:hAnsiTheme="minorHAnsi" w:cstheme="minorHAnsi"/>
          <w:szCs w:val="24"/>
        </w:rPr>
        <w:t xml:space="preserve"> </w:t>
      </w:r>
    </w:p>
    <w:p w14:paraId="415316B5" w14:textId="77777777" w:rsidR="0068526B" w:rsidRPr="009616D1" w:rsidRDefault="0068526B" w:rsidP="00207BA6">
      <w:pPr>
        <w:spacing w:line="240" w:lineRule="auto"/>
        <w:rPr>
          <w:rFonts w:asciiTheme="minorHAnsi" w:hAnsiTheme="minorHAnsi" w:cstheme="minorHAnsi"/>
          <w:szCs w:val="24"/>
        </w:rPr>
      </w:pPr>
    </w:p>
    <w:p w14:paraId="2B9AEE61" w14:textId="77777777" w:rsidR="0068526B" w:rsidRPr="009616D1" w:rsidRDefault="0068526B" w:rsidP="00207BA6">
      <w:pPr>
        <w:spacing w:line="240" w:lineRule="auto"/>
        <w:rPr>
          <w:rFonts w:asciiTheme="minorHAnsi" w:hAnsiTheme="minorHAnsi" w:cstheme="minorHAnsi"/>
          <w:szCs w:val="24"/>
        </w:rPr>
      </w:pPr>
      <w:r w:rsidRPr="009616D1">
        <w:rPr>
          <w:rFonts w:asciiTheme="minorHAnsi" w:hAnsiTheme="minorHAnsi" w:cstheme="minorHAnsi"/>
          <w:szCs w:val="24"/>
        </w:rPr>
        <w:t>Poleg navedenih pogojev mora kandidat izpolnjevati splošne pogoje, ki jih urejajo predpisi s področja delovnega prava.</w:t>
      </w:r>
    </w:p>
    <w:p w14:paraId="71B7C3CC" w14:textId="77777777" w:rsidR="0068526B" w:rsidRPr="009616D1" w:rsidRDefault="0068526B" w:rsidP="00207BA6">
      <w:pPr>
        <w:spacing w:line="240" w:lineRule="auto"/>
        <w:rPr>
          <w:rFonts w:asciiTheme="minorHAnsi" w:hAnsiTheme="minorHAnsi" w:cstheme="minorHAnsi"/>
          <w:szCs w:val="24"/>
        </w:rPr>
      </w:pPr>
    </w:p>
    <w:p w14:paraId="31DF4AAB" w14:textId="77777777" w:rsidR="0068526B" w:rsidRPr="009616D1" w:rsidRDefault="0068526B" w:rsidP="00207BA6">
      <w:pPr>
        <w:spacing w:line="240" w:lineRule="auto"/>
        <w:rPr>
          <w:rFonts w:asciiTheme="minorHAnsi" w:hAnsiTheme="minorHAnsi" w:cstheme="minorHAnsi"/>
          <w:szCs w:val="24"/>
        </w:rPr>
      </w:pPr>
      <w:r w:rsidRPr="009616D1">
        <w:rPr>
          <w:rFonts w:asciiTheme="minorHAnsi" w:hAnsiTheme="minorHAnsi" w:cstheme="minorHAnsi"/>
          <w:szCs w:val="24"/>
        </w:rPr>
        <w:t xml:space="preserve">Če izbrani kandidat še nima opravljenega izpita iz poznavanja določil </w:t>
      </w:r>
      <w:proofErr w:type="spellStart"/>
      <w:r w:rsidRPr="009616D1">
        <w:rPr>
          <w:rFonts w:asciiTheme="minorHAnsi" w:hAnsiTheme="minorHAnsi" w:cstheme="minorHAnsi"/>
          <w:szCs w:val="24"/>
        </w:rPr>
        <w:t>Državnotožilskega</w:t>
      </w:r>
      <w:proofErr w:type="spellEnd"/>
      <w:r w:rsidRPr="009616D1">
        <w:rPr>
          <w:rFonts w:asciiTheme="minorHAnsi" w:hAnsiTheme="minorHAnsi" w:cstheme="minorHAnsi"/>
          <w:szCs w:val="24"/>
        </w:rPr>
        <w:t xml:space="preserve"> reda, bo moral ta izpit, skladno z določbo 136. člena Zakona o državnem tožilstvu (Uradni list RS, št. 58/2011 in naslednji; v nadaljevanju ZDT-1), opraviti najkasneje v enem letu po sklenitvi pogodbe o zaposlitvi.</w:t>
      </w:r>
    </w:p>
    <w:p w14:paraId="5E4048C7" w14:textId="77777777" w:rsidR="0068526B" w:rsidRPr="009616D1" w:rsidRDefault="0068526B" w:rsidP="00207BA6">
      <w:pPr>
        <w:spacing w:line="240" w:lineRule="auto"/>
        <w:rPr>
          <w:rFonts w:asciiTheme="minorHAnsi" w:hAnsiTheme="minorHAnsi" w:cstheme="minorHAnsi"/>
          <w:szCs w:val="24"/>
        </w:rPr>
      </w:pPr>
    </w:p>
    <w:p w14:paraId="6334DF25" w14:textId="77777777" w:rsidR="0068526B" w:rsidRPr="009616D1" w:rsidRDefault="0068526B" w:rsidP="00207BA6">
      <w:pPr>
        <w:spacing w:line="240" w:lineRule="auto"/>
        <w:rPr>
          <w:rFonts w:asciiTheme="minorHAnsi" w:hAnsiTheme="minorHAnsi" w:cstheme="minorHAnsi"/>
          <w:szCs w:val="24"/>
        </w:rPr>
      </w:pPr>
      <w:r w:rsidRPr="009616D1">
        <w:rPr>
          <w:rFonts w:asciiTheme="minorHAnsi" w:hAnsiTheme="minorHAnsi" w:cstheme="minorHAnsi"/>
          <w:szCs w:val="24"/>
        </w:rPr>
        <w:t xml:space="preserve">Kot delovne izkušnje se, skladno s 13. točko 6. člena ZJU, šteje delovna doba na delovnem mestu, za katero se zahteva ista stopnja izobrazbe in čas pripravništva v isti stopnji izobrazbe, ne glede na to, ali je bilo delovno razmerje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w:t>
      </w:r>
      <w:r w:rsidRPr="009616D1">
        <w:rPr>
          <w:rFonts w:asciiTheme="minorHAnsi" w:hAnsiTheme="minorHAnsi" w:cstheme="minorHAnsi"/>
          <w:szCs w:val="24"/>
        </w:rPr>
        <w:lastRenderedPageBreak/>
        <w:t>pa se upošteva tudi drugo delo na enaki stopnji zahtevnosti, kot je delovno mesto, za katero oseba kandidira, pri čemer se upošteva čas opravljanja takega dela in stopnja izobrazbe. Delovne izkušnje se dokazujejo z verodostojnimi listinami, iz katerih sta razvidna čas opravljanja dela in stopnja izobrazbe.</w:t>
      </w:r>
    </w:p>
    <w:p w14:paraId="630B5AF2" w14:textId="77777777" w:rsidR="00015F6E" w:rsidRDefault="00015F6E" w:rsidP="00015F6E">
      <w:pPr>
        <w:rPr>
          <w:rFonts w:ascii="Arial" w:hAnsi="Arial" w:cs="Arial"/>
          <w:sz w:val="20"/>
          <w:szCs w:val="20"/>
        </w:rPr>
      </w:pPr>
    </w:p>
    <w:p w14:paraId="3544AD1E" w14:textId="1D29AE2B" w:rsidR="00015F6E" w:rsidRPr="009A51B2" w:rsidRDefault="00015F6E" w:rsidP="00C7152E">
      <w:pPr>
        <w:spacing w:line="240" w:lineRule="auto"/>
        <w:rPr>
          <w:rFonts w:asciiTheme="minorHAnsi" w:hAnsiTheme="minorHAnsi" w:cstheme="minorHAnsi"/>
          <w:szCs w:val="24"/>
        </w:rPr>
      </w:pPr>
      <w:r w:rsidRPr="009A51B2">
        <w:rPr>
          <w:rFonts w:asciiTheme="minorHAnsi" w:hAnsiTheme="minorHAnsi" w:cstheme="minorHAnsi"/>
          <w:szCs w:val="24"/>
        </w:rPr>
        <w:t xml:space="preserve">Zahtevane delovne izkušnje se skrajšajo v primerih navedenih v 54. členu Uredbe o notranji organizaciji, sistemizaciji, delovnih mestih in nazivih v organih javne uprave in v pravosodnih organih (Uradni list RS, št. </w:t>
      </w:r>
      <w:hyperlink r:id="rId9" w:tgtFrame="_blank" w:tooltip="Uredba o notranji organizaciji, sistemizaciji, delovnih mestih in nazivih v organih javne uprave in v pravosodnih organih" w:history="1">
        <w:r w:rsidRPr="009A51B2">
          <w:rPr>
            <w:rStyle w:val="Hiperpovezava"/>
            <w:rFonts w:asciiTheme="minorHAnsi" w:eastAsia="Arial Unicode MS" w:hAnsiTheme="minorHAnsi" w:cstheme="minorHAnsi"/>
            <w:color w:val="auto"/>
            <w:szCs w:val="24"/>
            <w:u w:val="none"/>
          </w:rPr>
          <w:t>58/03</w:t>
        </w:r>
      </w:hyperlink>
      <w:r w:rsidRPr="009A51B2">
        <w:rPr>
          <w:rFonts w:asciiTheme="minorHAnsi" w:hAnsiTheme="minorHAnsi" w:cstheme="minorHAnsi"/>
          <w:szCs w:val="24"/>
        </w:rPr>
        <w:t xml:space="preserve"> z nadaljnjimi spremembami in dopolnitvami).</w:t>
      </w:r>
    </w:p>
    <w:p w14:paraId="6F54E356" w14:textId="77777777" w:rsidR="00B474F0" w:rsidRPr="009616D1" w:rsidRDefault="00B474F0" w:rsidP="00207BA6">
      <w:pPr>
        <w:spacing w:line="240" w:lineRule="auto"/>
        <w:rPr>
          <w:rFonts w:asciiTheme="minorHAnsi" w:hAnsiTheme="minorHAnsi" w:cstheme="minorHAnsi"/>
          <w:szCs w:val="24"/>
          <w:lang w:val="x-none"/>
        </w:rPr>
      </w:pPr>
    </w:p>
    <w:p w14:paraId="26A25593" w14:textId="77777777" w:rsidR="00B474F0" w:rsidRPr="009616D1" w:rsidRDefault="00B474F0" w:rsidP="00207BA6">
      <w:pPr>
        <w:spacing w:line="240" w:lineRule="auto"/>
        <w:rPr>
          <w:rFonts w:asciiTheme="minorHAnsi" w:hAnsiTheme="minorHAnsi" w:cstheme="minorHAnsi"/>
          <w:szCs w:val="24"/>
        </w:rPr>
      </w:pPr>
      <w:r w:rsidRPr="009616D1">
        <w:rPr>
          <w:rFonts w:asciiTheme="minorHAnsi" w:hAnsiTheme="minorHAnsi" w:cstheme="minorHAnsi"/>
          <w:szCs w:val="24"/>
        </w:rPr>
        <w:t>Delovno področje:</w:t>
      </w:r>
    </w:p>
    <w:p w14:paraId="08088952" w14:textId="420D963B" w:rsidR="00B14BB5" w:rsidRPr="00B077BE" w:rsidRDefault="00B14BB5" w:rsidP="00B077BE">
      <w:pPr>
        <w:pStyle w:val="Odstavekseznama"/>
        <w:numPr>
          <w:ilvl w:val="0"/>
          <w:numId w:val="24"/>
        </w:numPr>
        <w:spacing w:line="240" w:lineRule="auto"/>
        <w:rPr>
          <w:rFonts w:asciiTheme="minorHAnsi" w:hAnsiTheme="minorHAnsi" w:cstheme="minorHAnsi"/>
          <w:szCs w:val="24"/>
        </w:rPr>
      </w:pPr>
      <w:r w:rsidRPr="00B14BB5">
        <w:rPr>
          <w:rFonts w:asciiTheme="minorHAnsi" w:hAnsiTheme="minorHAnsi" w:cstheme="minorHAnsi"/>
          <w:szCs w:val="24"/>
        </w:rPr>
        <w:t xml:space="preserve">izvajanje zahtevnejših tajniških, </w:t>
      </w:r>
      <w:proofErr w:type="spellStart"/>
      <w:r w:rsidRPr="00B14BB5">
        <w:rPr>
          <w:rFonts w:asciiTheme="minorHAnsi" w:hAnsiTheme="minorHAnsi" w:cstheme="minorHAnsi"/>
          <w:szCs w:val="24"/>
        </w:rPr>
        <w:t>vpisničarskih</w:t>
      </w:r>
      <w:proofErr w:type="spellEnd"/>
      <w:r w:rsidRPr="00B14BB5">
        <w:rPr>
          <w:rFonts w:asciiTheme="minorHAnsi" w:hAnsiTheme="minorHAnsi" w:cstheme="minorHAnsi"/>
          <w:szCs w:val="24"/>
        </w:rPr>
        <w:t xml:space="preserve"> in strojepisnih del za Direktorat in za Oddelek za organizacijo in razvoj</w:t>
      </w:r>
      <w:r w:rsidR="00B077BE">
        <w:rPr>
          <w:rFonts w:asciiTheme="minorHAnsi" w:hAnsiTheme="minorHAnsi" w:cstheme="minorHAnsi"/>
          <w:szCs w:val="24"/>
        </w:rPr>
        <w:t xml:space="preserve"> </w:t>
      </w:r>
      <w:r w:rsidRPr="00B077BE">
        <w:rPr>
          <w:rFonts w:asciiTheme="minorHAnsi" w:hAnsiTheme="minorHAnsi" w:cstheme="minorHAnsi"/>
          <w:szCs w:val="24"/>
        </w:rPr>
        <w:t>upravljanja ter za delovna mesta izven NOE,</w:t>
      </w:r>
    </w:p>
    <w:p w14:paraId="4A88B334" w14:textId="41CACF89" w:rsidR="00B14BB5" w:rsidRPr="00B14BB5" w:rsidRDefault="00B14BB5" w:rsidP="00B14BB5">
      <w:pPr>
        <w:pStyle w:val="Odstavekseznama"/>
        <w:numPr>
          <w:ilvl w:val="0"/>
          <w:numId w:val="25"/>
        </w:numPr>
        <w:spacing w:line="240" w:lineRule="auto"/>
        <w:rPr>
          <w:rFonts w:asciiTheme="minorHAnsi" w:hAnsiTheme="minorHAnsi" w:cstheme="minorHAnsi"/>
          <w:szCs w:val="24"/>
        </w:rPr>
      </w:pPr>
      <w:r w:rsidRPr="00B14BB5">
        <w:rPr>
          <w:rFonts w:asciiTheme="minorHAnsi" w:hAnsiTheme="minorHAnsi" w:cstheme="minorHAnsi"/>
          <w:szCs w:val="24"/>
        </w:rPr>
        <w:t>vodenje zahtevnejših evidenc ter zbiranje statističnih podatkov in priprava poročil,</w:t>
      </w:r>
    </w:p>
    <w:p w14:paraId="794FB65E" w14:textId="43E67633" w:rsidR="00B14BB5" w:rsidRPr="00B14BB5" w:rsidRDefault="00B14BB5" w:rsidP="00B14BB5">
      <w:pPr>
        <w:pStyle w:val="Odstavekseznama"/>
        <w:numPr>
          <w:ilvl w:val="0"/>
          <w:numId w:val="25"/>
        </w:numPr>
        <w:spacing w:line="240" w:lineRule="auto"/>
        <w:rPr>
          <w:rFonts w:asciiTheme="minorHAnsi" w:hAnsiTheme="minorHAnsi" w:cstheme="minorHAnsi"/>
          <w:szCs w:val="24"/>
        </w:rPr>
      </w:pPr>
      <w:r w:rsidRPr="00B14BB5">
        <w:rPr>
          <w:rFonts w:asciiTheme="minorHAnsi" w:hAnsiTheme="minorHAnsi" w:cstheme="minorHAnsi"/>
          <w:szCs w:val="24"/>
        </w:rPr>
        <w:t>sodelovanje pri pripravi poročil in gradiv z delovnega področja navedenih NOE,</w:t>
      </w:r>
    </w:p>
    <w:p w14:paraId="59BF2E2C" w14:textId="129DCDA4" w:rsidR="00B14BB5" w:rsidRPr="00B14BB5" w:rsidRDefault="00B14BB5" w:rsidP="00B14BB5">
      <w:pPr>
        <w:pStyle w:val="Odstavekseznama"/>
        <w:numPr>
          <w:ilvl w:val="0"/>
          <w:numId w:val="25"/>
        </w:numPr>
        <w:spacing w:line="240" w:lineRule="auto"/>
        <w:rPr>
          <w:rFonts w:asciiTheme="minorHAnsi" w:hAnsiTheme="minorHAnsi" w:cstheme="minorHAnsi"/>
          <w:szCs w:val="24"/>
        </w:rPr>
      </w:pPr>
      <w:r w:rsidRPr="00B14BB5">
        <w:rPr>
          <w:rFonts w:asciiTheme="minorHAnsi" w:hAnsiTheme="minorHAnsi" w:cstheme="minorHAnsi"/>
          <w:szCs w:val="24"/>
        </w:rPr>
        <w:t>priprava, koordiniranje in organiziranje sestankov in drugih dogodkov za Direktorat in Oddelek za organizacijo in razvoj upravljanja,</w:t>
      </w:r>
    </w:p>
    <w:p w14:paraId="165B2B0D" w14:textId="725D2766" w:rsidR="00B14BB5" w:rsidRPr="00B14BB5" w:rsidRDefault="00B14BB5" w:rsidP="00B14BB5">
      <w:pPr>
        <w:pStyle w:val="Odstavekseznama"/>
        <w:numPr>
          <w:ilvl w:val="0"/>
          <w:numId w:val="25"/>
        </w:numPr>
        <w:spacing w:line="240" w:lineRule="auto"/>
        <w:rPr>
          <w:rFonts w:asciiTheme="minorHAnsi" w:hAnsiTheme="minorHAnsi" w:cstheme="minorHAnsi"/>
          <w:szCs w:val="24"/>
        </w:rPr>
      </w:pPr>
      <w:r w:rsidRPr="00B14BB5">
        <w:rPr>
          <w:rFonts w:asciiTheme="minorHAnsi" w:hAnsiTheme="minorHAnsi" w:cstheme="minorHAnsi"/>
          <w:szCs w:val="24"/>
        </w:rPr>
        <w:t>izdelovanje gradiv s strokovnega področja dela navedenih notranjih organizacijskih enot,</w:t>
      </w:r>
    </w:p>
    <w:p w14:paraId="0E80DA24" w14:textId="6A963DF5" w:rsidR="00B14BB5" w:rsidRPr="00B077BE" w:rsidRDefault="00B14BB5" w:rsidP="00B077BE">
      <w:pPr>
        <w:pStyle w:val="Odstavekseznama"/>
        <w:numPr>
          <w:ilvl w:val="0"/>
          <w:numId w:val="25"/>
        </w:numPr>
        <w:spacing w:line="240" w:lineRule="auto"/>
        <w:rPr>
          <w:rFonts w:asciiTheme="minorHAnsi" w:hAnsiTheme="minorHAnsi" w:cstheme="minorHAnsi"/>
          <w:szCs w:val="24"/>
        </w:rPr>
      </w:pPr>
      <w:r w:rsidRPr="00B14BB5">
        <w:rPr>
          <w:rFonts w:asciiTheme="minorHAnsi" w:hAnsiTheme="minorHAnsi" w:cstheme="minorHAnsi"/>
          <w:szCs w:val="24"/>
        </w:rPr>
        <w:t xml:space="preserve">sodelovanje pri izvajanju nalog </w:t>
      </w:r>
      <w:proofErr w:type="spellStart"/>
      <w:r w:rsidRPr="00B14BB5">
        <w:rPr>
          <w:rFonts w:asciiTheme="minorHAnsi" w:hAnsiTheme="minorHAnsi" w:cstheme="minorHAnsi"/>
          <w:szCs w:val="24"/>
        </w:rPr>
        <w:t>državnotožilske</w:t>
      </w:r>
      <w:proofErr w:type="spellEnd"/>
      <w:r w:rsidRPr="00B14BB5">
        <w:rPr>
          <w:rFonts w:asciiTheme="minorHAnsi" w:hAnsiTheme="minorHAnsi" w:cstheme="minorHAnsi"/>
          <w:szCs w:val="24"/>
        </w:rPr>
        <w:t xml:space="preserve"> uprave ter vodenje enostavnejših postopkov, zlasti na področju izvajanja</w:t>
      </w:r>
      <w:r w:rsidR="00B077BE">
        <w:rPr>
          <w:rFonts w:asciiTheme="minorHAnsi" w:hAnsiTheme="minorHAnsi" w:cstheme="minorHAnsi"/>
          <w:szCs w:val="24"/>
        </w:rPr>
        <w:t xml:space="preserve"> </w:t>
      </w:r>
      <w:r w:rsidRPr="00B077BE">
        <w:rPr>
          <w:rFonts w:asciiTheme="minorHAnsi" w:hAnsiTheme="minorHAnsi" w:cstheme="minorHAnsi"/>
          <w:szCs w:val="24"/>
        </w:rPr>
        <w:t>predpisov o varnosti in zdravju pri delu, etiki in integriteti ter na področju javnih naročil,</w:t>
      </w:r>
    </w:p>
    <w:p w14:paraId="41784A9B" w14:textId="5905B33E" w:rsidR="00B14BB5" w:rsidRPr="00B077BE" w:rsidRDefault="00B14BB5" w:rsidP="00B077BE">
      <w:pPr>
        <w:pStyle w:val="Odstavekseznama"/>
        <w:numPr>
          <w:ilvl w:val="0"/>
          <w:numId w:val="25"/>
        </w:numPr>
        <w:spacing w:line="240" w:lineRule="auto"/>
        <w:rPr>
          <w:rFonts w:asciiTheme="minorHAnsi" w:hAnsiTheme="minorHAnsi" w:cstheme="minorHAnsi"/>
          <w:szCs w:val="24"/>
        </w:rPr>
      </w:pPr>
      <w:r w:rsidRPr="00B14BB5">
        <w:rPr>
          <w:rFonts w:asciiTheme="minorHAnsi" w:hAnsiTheme="minorHAnsi" w:cstheme="minorHAnsi"/>
          <w:szCs w:val="24"/>
        </w:rPr>
        <w:t>sodelovanje pri nalogah in priprava zahtevnejših gradiv ter skrb za koordinacijo, usmerjanje in nadzor dela na področju</w:t>
      </w:r>
      <w:r w:rsidR="00B077BE">
        <w:rPr>
          <w:rFonts w:asciiTheme="minorHAnsi" w:hAnsiTheme="minorHAnsi" w:cstheme="minorHAnsi"/>
          <w:szCs w:val="24"/>
        </w:rPr>
        <w:t xml:space="preserve"> </w:t>
      </w:r>
      <w:r w:rsidRPr="00B077BE">
        <w:rPr>
          <w:rFonts w:asciiTheme="minorHAnsi" w:hAnsiTheme="minorHAnsi" w:cstheme="minorHAnsi"/>
          <w:szCs w:val="24"/>
        </w:rPr>
        <w:t>DT uprave, zlasti na področju ravnanja s stvarnim premoženjem ter na področju pisarniškega poslovanja in ravnanja z dokumentarnim in arhivskim gradivom,</w:t>
      </w:r>
    </w:p>
    <w:p w14:paraId="3ED2ED28" w14:textId="0002B79C" w:rsidR="00B14BB5" w:rsidRPr="00B14BB5" w:rsidRDefault="00B14BB5" w:rsidP="00B14BB5">
      <w:pPr>
        <w:pStyle w:val="Odstavekseznama"/>
        <w:numPr>
          <w:ilvl w:val="0"/>
          <w:numId w:val="25"/>
        </w:numPr>
        <w:spacing w:line="240" w:lineRule="auto"/>
        <w:rPr>
          <w:rFonts w:asciiTheme="minorHAnsi" w:hAnsiTheme="minorHAnsi" w:cstheme="minorHAnsi"/>
          <w:szCs w:val="24"/>
        </w:rPr>
      </w:pPr>
      <w:r w:rsidRPr="00B14BB5">
        <w:rPr>
          <w:rFonts w:asciiTheme="minorHAnsi" w:hAnsiTheme="minorHAnsi" w:cstheme="minorHAnsi"/>
          <w:szCs w:val="24"/>
        </w:rPr>
        <w:t>pripravljanje analiz in poročil za direktorat,</w:t>
      </w:r>
    </w:p>
    <w:p w14:paraId="3CE0F0FF" w14:textId="66BDBE7F" w:rsidR="00B14BB5" w:rsidRPr="00B14BB5" w:rsidRDefault="00B14BB5" w:rsidP="00B14BB5">
      <w:pPr>
        <w:pStyle w:val="Odstavekseznama"/>
        <w:numPr>
          <w:ilvl w:val="0"/>
          <w:numId w:val="25"/>
        </w:numPr>
        <w:spacing w:line="240" w:lineRule="auto"/>
        <w:rPr>
          <w:rFonts w:asciiTheme="minorHAnsi" w:hAnsiTheme="minorHAnsi" w:cstheme="minorHAnsi"/>
          <w:szCs w:val="24"/>
        </w:rPr>
      </w:pPr>
      <w:r w:rsidRPr="00B14BB5">
        <w:rPr>
          <w:rFonts w:asciiTheme="minorHAnsi" w:hAnsiTheme="minorHAnsi" w:cstheme="minorHAnsi"/>
          <w:szCs w:val="24"/>
        </w:rPr>
        <w:t>pisanje in izdelovanje dopisov,</w:t>
      </w:r>
    </w:p>
    <w:p w14:paraId="1C8A3BD5" w14:textId="7B6ABE5B" w:rsidR="00B14BB5" w:rsidRPr="00B14BB5" w:rsidRDefault="00B14BB5" w:rsidP="00B14BB5">
      <w:pPr>
        <w:pStyle w:val="Odstavekseznama"/>
        <w:numPr>
          <w:ilvl w:val="0"/>
          <w:numId w:val="25"/>
        </w:numPr>
        <w:spacing w:line="240" w:lineRule="auto"/>
        <w:rPr>
          <w:rFonts w:asciiTheme="minorHAnsi" w:hAnsiTheme="minorHAnsi" w:cstheme="minorHAnsi"/>
          <w:szCs w:val="24"/>
        </w:rPr>
      </w:pPr>
      <w:r w:rsidRPr="00B14BB5">
        <w:rPr>
          <w:rFonts w:asciiTheme="minorHAnsi" w:hAnsiTheme="minorHAnsi" w:cstheme="minorHAnsi"/>
          <w:szCs w:val="24"/>
        </w:rPr>
        <w:t>odprava dopisov, spisov in drugih pisanj,</w:t>
      </w:r>
    </w:p>
    <w:p w14:paraId="7E262202" w14:textId="0DDDAA4C" w:rsidR="00B14BB5" w:rsidRPr="00B14BB5" w:rsidRDefault="00B14BB5" w:rsidP="00B14BB5">
      <w:pPr>
        <w:pStyle w:val="Odstavekseznama"/>
        <w:numPr>
          <w:ilvl w:val="0"/>
          <w:numId w:val="25"/>
        </w:numPr>
        <w:spacing w:line="240" w:lineRule="auto"/>
        <w:rPr>
          <w:rFonts w:asciiTheme="minorHAnsi" w:hAnsiTheme="minorHAnsi" w:cstheme="minorHAnsi"/>
          <w:szCs w:val="24"/>
        </w:rPr>
      </w:pPr>
      <w:proofErr w:type="spellStart"/>
      <w:r w:rsidRPr="00B14BB5">
        <w:rPr>
          <w:rFonts w:asciiTheme="minorHAnsi" w:hAnsiTheme="minorHAnsi" w:cstheme="minorHAnsi"/>
          <w:szCs w:val="24"/>
        </w:rPr>
        <w:t>vpisničarska</w:t>
      </w:r>
      <w:proofErr w:type="spellEnd"/>
      <w:r w:rsidRPr="00B14BB5">
        <w:rPr>
          <w:rFonts w:asciiTheme="minorHAnsi" w:hAnsiTheme="minorHAnsi" w:cstheme="minorHAnsi"/>
          <w:szCs w:val="24"/>
        </w:rPr>
        <w:t xml:space="preserve"> dela za navedene notranje organizacijske enote,</w:t>
      </w:r>
    </w:p>
    <w:p w14:paraId="17F39972" w14:textId="0355CADF" w:rsidR="00B14BB5" w:rsidRPr="00B14BB5" w:rsidRDefault="00B14BB5" w:rsidP="00B14BB5">
      <w:pPr>
        <w:pStyle w:val="Odstavekseznama"/>
        <w:numPr>
          <w:ilvl w:val="0"/>
          <w:numId w:val="25"/>
        </w:numPr>
        <w:spacing w:line="240" w:lineRule="auto"/>
        <w:rPr>
          <w:rFonts w:asciiTheme="minorHAnsi" w:hAnsiTheme="minorHAnsi" w:cstheme="minorHAnsi"/>
          <w:szCs w:val="24"/>
        </w:rPr>
      </w:pPr>
      <w:r w:rsidRPr="00B14BB5">
        <w:rPr>
          <w:rFonts w:asciiTheme="minorHAnsi" w:hAnsiTheme="minorHAnsi" w:cstheme="minorHAnsi"/>
          <w:szCs w:val="24"/>
        </w:rPr>
        <w:t>urejanje dokumentarnega in arhivskega gradiva,</w:t>
      </w:r>
    </w:p>
    <w:p w14:paraId="7752617C" w14:textId="3CBD72CD" w:rsidR="00B14BB5" w:rsidRPr="00B14BB5" w:rsidRDefault="00B14BB5" w:rsidP="00B14BB5">
      <w:pPr>
        <w:pStyle w:val="Odstavekseznama"/>
        <w:numPr>
          <w:ilvl w:val="0"/>
          <w:numId w:val="25"/>
        </w:numPr>
        <w:spacing w:line="240" w:lineRule="auto"/>
        <w:rPr>
          <w:rFonts w:asciiTheme="minorHAnsi" w:hAnsiTheme="minorHAnsi" w:cstheme="minorHAnsi"/>
          <w:szCs w:val="24"/>
        </w:rPr>
      </w:pPr>
      <w:r w:rsidRPr="00B14BB5">
        <w:rPr>
          <w:rFonts w:asciiTheme="minorHAnsi" w:hAnsiTheme="minorHAnsi" w:cstheme="minorHAnsi"/>
          <w:szCs w:val="24"/>
        </w:rPr>
        <w:t>po potrebi nadomeščanje javnih uslužbencev na drugih sorodnih delovnih mestih,</w:t>
      </w:r>
    </w:p>
    <w:p w14:paraId="032173CC" w14:textId="2C013539" w:rsidR="00B14BB5" w:rsidRPr="00B14BB5" w:rsidRDefault="00B14BB5" w:rsidP="00B14BB5">
      <w:pPr>
        <w:pStyle w:val="Odstavekseznama"/>
        <w:numPr>
          <w:ilvl w:val="0"/>
          <w:numId w:val="25"/>
        </w:numPr>
        <w:spacing w:line="240" w:lineRule="auto"/>
        <w:rPr>
          <w:rFonts w:asciiTheme="minorHAnsi" w:hAnsiTheme="minorHAnsi" w:cstheme="minorHAnsi"/>
          <w:szCs w:val="24"/>
        </w:rPr>
      </w:pPr>
      <w:r w:rsidRPr="00B14BB5">
        <w:rPr>
          <w:rFonts w:asciiTheme="minorHAnsi" w:hAnsiTheme="minorHAnsi" w:cstheme="minorHAnsi"/>
          <w:szCs w:val="24"/>
        </w:rPr>
        <w:t>administrativna opravila pri izvajanju pristojnostih disciplinskih organov (disciplinski tožilec, disciplinski sodišči prve in</w:t>
      </w:r>
      <w:r w:rsidR="00B077BE">
        <w:rPr>
          <w:rFonts w:asciiTheme="minorHAnsi" w:hAnsiTheme="minorHAnsi" w:cstheme="minorHAnsi"/>
          <w:szCs w:val="24"/>
        </w:rPr>
        <w:t xml:space="preserve"> </w:t>
      </w:r>
      <w:r w:rsidRPr="00B14BB5">
        <w:rPr>
          <w:rFonts w:asciiTheme="minorHAnsi" w:hAnsiTheme="minorHAnsi" w:cstheme="minorHAnsi"/>
          <w:szCs w:val="24"/>
        </w:rPr>
        <w:t>druge stopnje) ter sodelovanje na sejah disciplinskih organov,</w:t>
      </w:r>
    </w:p>
    <w:p w14:paraId="0A4B2F04" w14:textId="541682D9" w:rsidR="00165996" w:rsidRPr="00B14BB5" w:rsidRDefault="00B14BB5" w:rsidP="00B14BB5">
      <w:pPr>
        <w:pStyle w:val="Odstavekseznama"/>
        <w:numPr>
          <w:ilvl w:val="0"/>
          <w:numId w:val="25"/>
        </w:numPr>
        <w:spacing w:line="240" w:lineRule="auto"/>
        <w:rPr>
          <w:rFonts w:asciiTheme="minorHAnsi" w:hAnsiTheme="minorHAnsi" w:cstheme="minorHAnsi"/>
          <w:szCs w:val="24"/>
        </w:rPr>
      </w:pPr>
      <w:r w:rsidRPr="00B14BB5">
        <w:rPr>
          <w:rFonts w:asciiTheme="minorHAnsi" w:hAnsiTheme="minorHAnsi" w:cstheme="minorHAnsi"/>
          <w:szCs w:val="24"/>
        </w:rPr>
        <w:t>druga dela in naloge po odredb generalnega državnega tožilca RS, generalnega direktorja oziroma vodje Oddelka za organizacijo in razvoj upravljanja.</w:t>
      </w:r>
    </w:p>
    <w:p w14:paraId="425D6CAB" w14:textId="77777777" w:rsidR="00B14BB5" w:rsidRDefault="00B14BB5" w:rsidP="00207BA6">
      <w:pPr>
        <w:spacing w:line="240" w:lineRule="auto"/>
        <w:rPr>
          <w:rFonts w:asciiTheme="minorHAnsi" w:hAnsiTheme="minorHAnsi" w:cstheme="minorHAnsi"/>
          <w:szCs w:val="24"/>
        </w:rPr>
      </w:pPr>
    </w:p>
    <w:p w14:paraId="2E732CE3" w14:textId="598AF171" w:rsidR="00B474F0" w:rsidRPr="009616D1" w:rsidRDefault="00B474F0" w:rsidP="00207BA6">
      <w:pPr>
        <w:spacing w:line="240" w:lineRule="auto"/>
        <w:rPr>
          <w:rFonts w:asciiTheme="minorHAnsi" w:hAnsiTheme="minorHAnsi" w:cstheme="minorHAnsi"/>
          <w:szCs w:val="24"/>
        </w:rPr>
      </w:pPr>
      <w:r w:rsidRPr="009616D1">
        <w:rPr>
          <w:rFonts w:asciiTheme="minorHAnsi" w:hAnsiTheme="minorHAnsi" w:cstheme="minorHAnsi"/>
          <w:szCs w:val="24"/>
        </w:rPr>
        <w:t>Prijava mora vsebovati:</w:t>
      </w:r>
    </w:p>
    <w:p w14:paraId="319127FF" w14:textId="77777777" w:rsidR="00A42209" w:rsidRPr="009616D1" w:rsidRDefault="00A42209" w:rsidP="00207BA6">
      <w:pPr>
        <w:numPr>
          <w:ilvl w:val="0"/>
          <w:numId w:val="8"/>
        </w:numPr>
        <w:tabs>
          <w:tab w:val="clear" w:pos="720"/>
          <w:tab w:val="num" w:pos="360"/>
        </w:tabs>
        <w:spacing w:line="240" w:lineRule="auto"/>
        <w:ind w:left="360"/>
        <w:rPr>
          <w:rFonts w:asciiTheme="minorHAnsi" w:hAnsiTheme="minorHAnsi" w:cstheme="minorHAnsi"/>
          <w:szCs w:val="24"/>
        </w:rPr>
      </w:pPr>
      <w:r w:rsidRPr="009616D1">
        <w:rPr>
          <w:rFonts w:asciiTheme="minorHAnsi" w:hAnsiTheme="minorHAnsi" w:cstheme="minorHAnsi"/>
          <w:szCs w:val="24"/>
        </w:rPr>
        <w:t>pisno izjavo o izpolnjevanju pogoja glede zahtevane izobrazbe, iz katere mora biti razvidna stopnja in smer izobrazbe, datum (dan, mesec, leto) zaključka izobraževanja ter ustanova, na kateri je bila izobrazba pridobljena;</w:t>
      </w:r>
    </w:p>
    <w:p w14:paraId="681454D9" w14:textId="6E8D7169" w:rsidR="009616D1" w:rsidRDefault="00A42209" w:rsidP="00207BA6">
      <w:pPr>
        <w:numPr>
          <w:ilvl w:val="0"/>
          <w:numId w:val="8"/>
        </w:numPr>
        <w:tabs>
          <w:tab w:val="clear" w:pos="720"/>
          <w:tab w:val="num" w:pos="360"/>
        </w:tabs>
        <w:spacing w:line="240" w:lineRule="auto"/>
        <w:ind w:left="360"/>
        <w:rPr>
          <w:rFonts w:asciiTheme="minorHAnsi" w:hAnsiTheme="minorHAnsi" w:cstheme="minorHAnsi"/>
          <w:szCs w:val="24"/>
        </w:rPr>
      </w:pPr>
      <w:r w:rsidRPr="009616D1">
        <w:rPr>
          <w:rFonts w:asciiTheme="minorHAnsi" w:hAnsiTheme="minorHAnsi" w:cstheme="minorHAnsi"/>
          <w:szCs w:val="24"/>
        </w:rPr>
        <w:t>opis delovnih izkušenj, iz katerega je razvidno izpolnjevanje pogoja glede zahtevanih delovnih izkušnjah (navedba časa trajanja delovnega razmerja pri posameznem delodajalcu oz. navedba časa opravljanja dela izven delovnega razmerja, vključno s kratkim opisom dela, ki ga je kandidat opravljal pri posameznem delodajalcu)</w:t>
      </w:r>
      <w:r w:rsidR="00A46D07">
        <w:rPr>
          <w:rFonts w:asciiTheme="minorHAnsi" w:hAnsiTheme="minorHAnsi" w:cstheme="minorHAnsi"/>
          <w:szCs w:val="24"/>
        </w:rPr>
        <w:t>;</w:t>
      </w:r>
    </w:p>
    <w:p w14:paraId="28B83017" w14:textId="03CE1CEB" w:rsidR="00A42209" w:rsidRPr="009616D1" w:rsidRDefault="009616D1" w:rsidP="009616D1">
      <w:pPr>
        <w:numPr>
          <w:ilvl w:val="0"/>
          <w:numId w:val="8"/>
        </w:numPr>
        <w:tabs>
          <w:tab w:val="clear" w:pos="720"/>
          <w:tab w:val="num" w:pos="360"/>
        </w:tabs>
        <w:spacing w:line="276" w:lineRule="auto"/>
        <w:ind w:left="360"/>
        <w:rPr>
          <w:rFonts w:asciiTheme="minorHAnsi" w:hAnsiTheme="minorHAnsi" w:cstheme="minorHAnsi"/>
          <w:szCs w:val="24"/>
        </w:rPr>
      </w:pPr>
      <w:r w:rsidRPr="00CF7D1B">
        <w:rPr>
          <w:rFonts w:asciiTheme="minorHAnsi" w:hAnsiTheme="minorHAnsi" w:cstheme="minorHAnsi"/>
          <w:szCs w:val="24"/>
        </w:rPr>
        <w:lastRenderedPageBreak/>
        <w:t>pisno izjavo, da soglaša s tem, da se bo zanj opravilo varnostno preverjanje za dostop do tajnih podatkov stopnje tajnosti »TAJNO« v skladu Zakonom o tajnih podatkih</w:t>
      </w:r>
      <w:r w:rsidR="00D95102" w:rsidRPr="00CF7D1B">
        <w:rPr>
          <w:rFonts w:asciiTheme="minorHAnsi" w:hAnsiTheme="minorHAnsi" w:cstheme="minorHAnsi"/>
          <w:szCs w:val="24"/>
        </w:rPr>
        <w:t xml:space="preserve"> (Ur</w:t>
      </w:r>
      <w:r w:rsidR="00780D27">
        <w:rPr>
          <w:rFonts w:asciiTheme="minorHAnsi" w:hAnsiTheme="minorHAnsi" w:cstheme="minorHAnsi"/>
          <w:szCs w:val="24"/>
        </w:rPr>
        <w:t>adni</w:t>
      </w:r>
      <w:r w:rsidR="00D95102" w:rsidRPr="00CF7D1B">
        <w:rPr>
          <w:rFonts w:asciiTheme="minorHAnsi" w:hAnsiTheme="minorHAnsi" w:cstheme="minorHAnsi"/>
          <w:szCs w:val="24"/>
        </w:rPr>
        <w:t xml:space="preserve"> l</w:t>
      </w:r>
      <w:r w:rsidR="00780D27">
        <w:rPr>
          <w:rFonts w:asciiTheme="minorHAnsi" w:hAnsiTheme="minorHAnsi" w:cstheme="minorHAnsi"/>
          <w:szCs w:val="24"/>
        </w:rPr>
        <w:t>ist</w:t>
      </w:r>
      <w:r w:rsidR="00D95102" w:rsidRPr="00CF7D1B">
        <w:rPr>
          <w:rFonts w:asciiTheme="minorHAnsi" w:hAnsiTheme="minorHAnsi" w:cstheme="minorHAnsi"/>
          <w:szCs w:val="24"/>
        </w:rPr>
        <w:t xml:space="preserve"> RS, št. 50/2006-UPB2 in naslednji)</w:t>
      </w:r>
      <w:r w:rsidRPr="00CF7D1B">
        <w:rPr>
          <w:rFonts w:asciiTheme="minorHAnsi" w:hAnsiTheme="minorHAnsi" w:cstheme="minorHAnsi"/>
          <w:szCs w:val="24"/>
        </w:rPr>
        <w:t>, v primeru, če kandidat dovoljenja</w:t>
      </w:r>
      <w:r>
        <w:rPr>
          <w:rFonts w:asciiTheme="minorHAnsi" w:hAnsiTheme="minorHAnsi" w:cstheme="minorHAnsi"/>
          <w:szCs w:val="24"/>
        </w:rPr>
        <w:t xml:space="preserve"> nima</w:t>
      </w:r>
      <w:r w:rsidR="00C92050">
        <w:rPr>
          <w:rFonts w:asciiTheme="minorHAnsi" w:hAnsiTheme="minorHAnsi" w:cstheme="minorHAnsi"/>
          <w:szCs w:val="24"/>
        </w:rPr>
        <w:t>;</w:t>
      </w:r>
    </w:p>
    <w:p w14:paraId="63173746" w14:textId="15AB754C" w:rsidR="00C92050" w:rsidRDefault="00C92050" w:rsidP="00C92050">
      <w:pPr>
        <w:numPr>
          <w:ilvl w:val="0"/>
          <w:numId w:val="8"/>
        </w:numPr>
        <w:tabs>
          <w:tab w:val="clear" w:pos="720"/>
          <w:tab w:val="num" w:pos="360"/>
        </w:tabs>
        <w:spacing w:line="240" w:lineRule="auto"/>
        <w:ind w:left="360"/>
        <w:rPr>
          <w:rFonts w:asciiTheme="minorHAnsi" w:hAnsiTheme="minorHAnsi" w:cstheme="minorHAnsi"/>
          <w:szCs w:val="24"/>
        </w:rPr>
      </w:pPr>
      <w:r>
        <w:rPr>
          <w:rFonts w:asciiTheme="minorHAnsi" w:hAnsiTheme="minorHAnsi" w:cstheme="minorHAnsi"/>
          <w:szCs w:val="24"/>
        </w:rPr>
        <w:t xml:space="preserve">pisno izjavo kandidata, da za namen </w:t>
      </w:r>
      <w:r w:rsidRPr="006427FA">
        <w:rPr>
          <w:rFonts w:asciiTheme="minorHAnsi" w:hAnsiTheme="minorHAnsi" w:cstheme="minorHAnsi"/>
          <w:szCs w:val="24"/>
        </w:rPr>
        <w:t>postopka</w:t>
      </w:r>
      <w:r>
        <w:rPr>
          <w:rFonts w:asciiTheme="minorHAnsi" w:hAnsiTheme="minorHAnsi" w:cstheme="minorHAnsi"/>
          <w:szCs w:val="24"/>
        </w:rPr>
        <w:t xml:space="preserve"> zaposlitve</w:t>
      </w:r>
      <w:r w:rsidRPr="006427FA">
        <w:rPr>
          <w:rFonts w:asciiTheme="minorHAnsi" w:hAnsiTheme="minorHAnsi" w:cstheme="minorHAnsi"/>
          <w:szCs w:val="24"/>
        </w:rPr>
        <w:t xml:space="preserve"> dovoljuje </w:t>
      </w:r>
      <w:r>
        <w:rPr>
          <w:rFonts w:asciiTheme="minorHAnsi" w:hAnsiTheme="minorHAnsi" w:cstheme="minorHAnsi"/>
          <w:szCs w:val="24"/>
        </w:rPr>
        <w:t>Vrhovnemu državnemu tožilstvu</w:t>
      </w:r>
      <w:r w:rsidRPr="006427FA">
        <w:rPr>
          <w:rFonts w:asciiTheme="minorHAnsi" w:hAnsiTheme="minorHAnsi" w:cstheme="minorHAnsi"/>
          <w:szCs w:val="24"/>
        </w:rPr>
        <w:t xml:space="preserve"> pridobitev podatkov </w:t>
      </w:r>
      <w:r>
        <w:rPr>
          <w:rFonts w:asciiTheme="minorHAnsi" w:hAnsiTheme="minorHAnsi" w:cstheme="minorHAnsi"/>
          <w:szCs w:val="24"/>
        </w:rPr>
        <w:t xml:space="preserve">o izpolnjevanju pogojev za zasedbo delovnega mesta </w:t>
      </w:r>
      <w:r w:rsidRPr="006427FA">
        <w:rPr>
          <w:rFonts w:asciiTheme="minorHAnsi" w:hAnsiTheme="minorHAnsi" w:cstheme="minorHAnsi"/>
          <w:szCs w:val="24"/>
        </w:rPr>
        <w:t>iz uradnih evidenc</w:t>
      </w:r>
      <w:r>
        <w:rPr>
          <w:rFonts w:asciiTheme="minorHAnsi" w:hAnsiTheme="minorHAnsi" w:cstheme="minorHAnsi"/>
          <w:szCs w:val="24"/>
        </w:rPr>
        <w:t>;</w:t>
      </w:r>
    </w:p>
    <w:p w14:paraId="0CB05F4F" w14:textId="69DCAFCB" w:rsidR="00C92050" w:rsidRPr="003B0A02" w:rsidRDefault="00C92050" w:rsidP="00C92050">
      <w:pPr>
        <w:numPr>
          <w:ilvl w:val="0"/>
          <w:numId w:val="8"/>
        </w:numPr>
        <w:tabs>
          <w:tab w:val="clear" w:pos="720"/>
          <w:tab w:val="num" w:pos="360"/>
        </w:tabs>
        <w:spacing w:line="240" w:lineRule="auto"/>
        <w:ind w:left="360"/>
        <w:rPr>
          <w:rFonts w:asciiTheme="minorHAnsi" w:hAnsiTheme="minorHAnsi" w:cstheme="minorHAnsi"/>
          <w:szCs w:val="24"/>
        </w:rPr>
      </w:pPr>
      <w:r w:rsidRPr="00433813">
        <w:rPr>
          <w:rFonts w:asciiTheme="minorHAnsi" w:hAnsiTheme="minorHAnsi" w:cstheme="minorHAnsi"/>
          <w:szCs w:val="24"/>
        </w:rPr>
        <w:t xml:space="preserve">pisno izjavo kandidata, da soglaša s tem, da bo </w:t>
      </w:r>
      <w:r>
        <w:rPr>
          <w:rFonts w:asciiTheme="minorHAnsi" w:hAnsiTheme="minorHAnsi" w:cstheme="minorHAnsi"/>
          <w:szCs w:val="24"/>
        </w:rPr>
        <w:t xml:space="preserve">Vrhovno državno tožilstvo RS </w:t>
      </w:r>
      <w:r w:rsidRPr="00F23A95">
        <w:rPr>
          <w:rFonts w:asciiTheme="minorHAnsi" w:hAnsiTheme="minorHAnsi" w:cstheme="minorHAnsi"/>
          <w:szCs w:val="24"/>
        </w:rPr>
        <w:t>osebne podatke, ki jih je navedel v prijavi za prosto delovno mesto in v tej izjavi, obdelovalo v skladu z veljavnim zakonom, ki ureja varstvo osebnih podatkov, in določili Splošne uredbe o varstvu osebnih podatkov (GDPR) izključno za namen izvedbe predmetne javne objave</w:t>
      </w:r>
      <w:r w:rsidRPr="003B0A02">
        <w:rPr>
          <w:rFonts w:asciiTheme="minorHAnsi" w:hAnsiTheme="minorHAnsi" w:cstheme="minorHAnsi"/>
          <w:szCs w:val="24"/>
        </w:rPr>
        <w:t>.</w:t>
      </w:r>
    </w:p>
    <w:p w14:paraId="2E57A2F4" w14:textId="77777777" w:rsidR="00B474F0" w:rsidRPr="009616D1" w:rsidRDefault="00B474F0" w:rsidP="00207BA6">
      <w:pPr>
        <w:spacing w:line="240" w:lineRule="auto"/>
        <w:rPr>
          <w:rFonts w:asciiTheme="minorHAnsi" w:hAnsiTheme="minorHAnsi" w:cstheme="minorHAnsi"/>
          <w:szCs w:val="24"/>
        </w:rPr>
      </w:pPr>
    </w:p>
    <w:p w14:paraId="4EF95AE0" w14:textId="77777777" w:rsidR="00A42209" w:rsidRPr="009616D1" w:rsidRDefault="00A42209" w:rsidP="00207BA6">
      <w:pPr>
        <w:spacing w:line="240" w:lineRule="auto"/>
        <w:rPr>
          <w:rFonts w:asciiTheme="minorHAnsi" w:hAnsiTheme="minorHAnsi" w:cstheme="minorHAnsi"/>
          <w:szCs w:val="24"/>
        </w:rPr>
      </w:pPr>
      <w:r w:rsidRPr="009616D1">
        <w:rPr>
          <w:rFonts w:asciiTheme="minorHAnsi" w:hAnsiTheme="minorHAnsi" w:cstheme="minorHAnsi"/>
          <w:szCs w:val="24"/>
        </w:rPr>
        <w:t xml:space="preserve">Prijava naj vsebuje tudi kratek življenjepis ter poleg formalne izobrazbe tudi druga znanja in veščine, ki jih je kandidat pridobil pri dosedanjem delu ali z usposabljanjem in izobraževanjem. </w:t>
      </w:r>
    </w:p>
    <w:p w14:paraId="792C0D8D" w14:textId="77777777" w:rsidR="00B474F0" w:rsidRPr="009616D1" w:rsidRDefault="00B474F0" w:rsidP="00207BA6">
      <w:pPr>
        <w:spacing w:line="240" w:lineRule="auto"/>
        <w:rPr>
          <w:rFonts w:asciiTheme="minorHAnsi" w:hAnsiTheme="minorHAnsi" w:cstheme="minorHAnsi"/>
          <w:szCs w:val="24"/>
          <w:highlight w:val="cyan"/>
        </w:rPr>
      </w:pPr>
    </w:p>
    <w:p w14:paraId="7805DD5D" w14:textId="77252161" w:rsidR="00A42209" w:rsidRPr="009616D1" w:rsidRDefault="00A42209" w:rsidP="00207BA6">
      <w:pPr>
        <w:spacing w:line="240" w:lineRule="auto"/>
        <w:rPr>
          <w:rFonts w:asciiTheme="minorHAnsi" w:hAnsiTheme="minorHAnsi" w:cstheme="minorHAnsi"/>
          <w:szCs w:val="24"/>
        </w:rPr>
      </w:pPr>
      <w:r w:rsidRPr="009616D1">
        <w:rPr>
          <w:rFonts w:asciiTheme="minorHAnsi" w:hAnsiTheme="minorHAnsi" w:cstheme="minorHAnsi"/>
          <w:szCs w:val="24"/>
        </w:rPr>
        <w:t>Z izbranim kandidatom bo sklenjena pogodba o zaposlitvi za ne</w:t>
      </w:r>
      <w:r w:rsidRPr="009616D1">
        <w:rPr>
          <w:rStyle w:val="Krepko"/>
          <w:rFonts w:asciiTheme="minorHAnsi" w:hAnsiTheme="minorHAnsi" w:cstheme="minorHAnsi"/>
          <w:b w:val="0"/>
          <w:color w:val="auto"/>
        </w:rPr>
        <w:t xml:space="preserve">določen čas, </w:t>
      </w:r>
      <w:r w:rsidRPr="009616D1">
        <w:rPr>
          <w:rFonts w:asciiTheme="minorHAnsi" w:hAnsiTheme="minorHAnsi" w:cstheme="minorHAnsi"/>
          <w:szCs w:val="24"/>
        </w:rPr>
        <w:t xml:space="preserve">s polnim delovnim časom in </w:t>
      </w:r>
      <w:r w:rsidR="009A51B2">
        <w:rPr>
          <w:rFonts w:asciiTheme="minorHAnsi" w:hAnsiTheme="minorHAnsi" w:cstheme="minorHAnsi"/>
          <w:szCs w:val="24"/>
        </w:rPr>
        <w:t>4</w:t>
      </w:r>
      <w:r w:rsidRPr="009616D1">
        <w:rPr>
          <w:rFonts w:asciiTheme="minorHAnsi" w:hAnsiTheme="minorHAnsi" w:cstheme="minorHAnsi"/>
          <w:szCs w:val="24"/>
        </w:rPr>
        <w:t xml:space="preserve"> mesečnim poskusnim delom. </w:t>
      </w:r>
      <w:r w:rsidR="00C92050" w:rsidRPr="00516B6E">
        <w:rPr>
          <w:rFonts w:asciiTheme="minorHAnsi" w:hAnsiTheme="minorHAnsi" w:cstheme="minorHAnsi"/>
          <w:szCs w:val="24"/>
        </w:rPr>
        <w:t>Izbrani kandidat bo delo opravljal v prostorih Vrhovnega državnega tožilstva RS v Ljubljani, Vilharjeva cesta 23, Ljubljana oziroma v drugih uradnih prostorih, kjer Vrhovno državno tožilstvo RS opravlja svoje naloge.</w:t>
      </w:r>
    </w:p>
    <w:p w14:paraId="140A2D87" w14:textId="77777777" w:rsidR="00A42209" w:rsidRPr="009616D1" w:rsidRDefault="00A42209" w:rsidP="00207BA6">
      <w:pPr>
        <w:spacing w:line="240" w:lineRule="auto"/>
        <w:rPr>
          <w:rFonts w:asciiTheme="minorHAnsi" w:hAnsiTheme="minorHAnsi" w:cstheme="minorHAnsi"/>
          <w:szCs w:val="24"/>
        </w:rPr>
      </w:pPr>
    </w:p>
    <w:p w14:paraId="65814784" w14:textId="7768E114" w:rsidR="00A42209" w:rsidRPr="009616D1" w:rsidRDefault="00A42209" w:rsidP="00D623BF">
      <w:pPr>
        <w:pStyle w:val="Telobesedila"/>
        <w:spacing w:after="0"/>
        <w:jc w:val="both"/>
        <w:rPr>
          <w:rFonts w:asciiTheme="minorHAnsi" w:hAnsiTheme="minorHAnsi" w:cstheme="minorHAnsi"/>
        </w:rPr>
      </w:pPr>
      <w:r w:rsidRPr="009616D1">
        <w:rPr>
          <w:rFonts w:asciiTheme="minorHAnsi" w:hAnsiTheme="minorHAnsi" w:cstheme="minorHAnsi"/>
        </w:rPr>
        <w:t xml:space="preserve">Kandidati vložijo prijavo v pisni obliki </w:t>
      </w:r>
      <w:r w:rsidRPr="009616D1">
        <w:rPr>
          <w:rFonts w:asciiTheme="minorHAnsi" w:hAnsiTheme="minorHAnsi" w:cstheme="minorHAnsi"/>
          <w:lang w:eastAsia="sl-SI"/>
        </w:rPr>
        <w:t xml:space="preserve">(na priloženem obrazcu </w:t>
      </w:r>
      <w:r w:rsidR="00E043FE" w:rsidRPr="00E043FE">
        <w:rPr>
          <w:rFonts w:asciiTheme="minorHAnsi" w:hAnsiTheme="minorHAnsi" w:cstheme="minorHAnsi"/>
        </w:rPr>
        <w:t xml:space="preserve">Prijava </w:t>
      </w:r>
      <w:r w:rsidRPr="009616D1">
        <w:rPr>
          <w:rFonts w:asciiTheme="minorHAnsi" w:hAnsiTheme="minorHAnsi" w:cstheme="minorHAnsi"/>
          <w:lang w:eastAsia="sl-SI"/>
        </w:rPr>
        <w:t>za zaposlitev)</w:t>
      </w:r>
      <w:r w:rsidRPr="009616D1">
        <w:rPr>
          <w:rFonts w:asciiTheme="minorHAnsi" w:hAnsiTheme="minorHAnsi" w:cstheme="minorHAnsi"/>
        </w:rPr>
        <w:t xml:space="preserve">, ki jo pošljejo v zaprti ovojnici </w:t>
      </w:r>
      <w:r w:rsidRPr="009616D1">
        <w:rPr>
          <w:rStyle w:val="Krepko"/>
          <w:rFonts w:asciiTheme="minorHAnsi" w:hAnsiTheme="minorHAnsi" w:cstheme="minorHAnsi"/>
          <w:b w:val="0"/>
          <w:color w:val="auto"/>
        </w:rPr>
        <w:t>z označbo</w:t>
      </w:r>
      <w:r w:rsidRPr="009616D1">
        <w:rPr>
          <w:rFonts w:asciiTheme="minorHAnsi" w:hAnsiTheme="minorHAnsi" w:cstheme="minorHAnsi"/>
        </w:rPr>
        <w:t xml:space="preserve"> »javna objava – </w:t>
      </w:r>
      <w:r w:rsidR="007F23D5">
        <w:rPr>
          <w:rFonts w:asciiTheme="minorHAnsi" w:hAnsiTheme="minorHAnsi" w:cstheme="minorHAnsi"/>
        </w:rPr>
        <w:t xml:space="preserve">strokovni sodelavec </w:t>
      </w:r>
      <w:r w:rsidRPr="009616D1">
        <w:rPr>
          <w:rFonts w:asciiTheme="minorHAnsi" w:hAnsiTheme="minorHAnsi" w:cstheme="minorHAnsi"/>
        </w:rPr>
        <w:t>V</w:t>
      </w:r>
      <w:r w:rsidR="007F23D5">
        <w:rPr>
          <w:rFonts w:asciiTheme="minorHAnsi" w:hAnsiTheme="minorHAnsi" w:cstheme="minorHAnsi"/>
        </w:rPr>
        <w:t>I</w:t>
      </w:r>
      <w:r w:rsidR="00B14BB5">
        <w:rPr>
          <w:rFonts w:asciiTheme="minorHAnsi" w:hAnsiTheme="minorHAnsi" w:cstheme="minorHAnsi"/>
        </w:rPr>
        <w:t>I/2-II</w:t>
      </w:r>
      <w:r w:rsidRPr="009616D1">
        <w:rPr>
          <w:rFonts w:asciiTheme="minorHAnsi" w:hAnsiTheme="minorHAnsi" w:cstheme="minorHAnsi"/>
        </w:rPr>
        <w:t xml:space="preserve">«, na naslov: Vrhovno državno tožilstvo RS, Vilharjeva cesta 23, Ljubljana </w:t>
      </w:r>
      <w:r w:rsidRPr="009616D1">
        <w:rPr>
          <w:rFonts w:asciiTheme="minorHAnsi" w:hAnsiTheme="minorHAnsi" w:cstheme="minorHAnsi"/>
          <w:b/>
        </w:rPr>
        <w:t xml:space="preserve">do </w:t>
      </w:r>
      <w:r w:rsidR="00B14BB5">
        <w:rPr>
          <w:rFonts w:asciiTheme="minorHAnsi" w:hAnsiTheme="minorHAnsi" w:cstheme="minorHAnsi"/>
          <w:b/>
        </w:rPr>
        <w:t>22</w:t>
      </w:r>
      <w:r w:rsidRPr="009616D1">
        <w:rPr>
          <w:rFonts w:asciiTheme="minorHAnsi" w:hAnsiTheme="minorHAnsi" w:cstheme="minorHAnsi"/>
          <w:b/>
        </w:rPr>
        <w:t xml:space="preserve">. </w:t>
      </w:r>
      <w:r w:rsidR="00B14BB5">
        <w:rPr>
          <w:rFonts w:asciiTheme="minorHAnsi" w:hAnsiTheme="minorHAnsi" w:cstheme="minorHAnsi"/>
          <w:b/>
        </w:rPr>
        <w:t>4</w:t>
      </w:r>
      <w:r w:rsidRPr="009616D1">
        <w:rPr>
          <w:rFonts w:asciiTheme="minorHAnsi" w:hAnsiTheme="minorHAnsi" w:cstheme="minorHAnsi"/>
          <w:b/>
        </w:rPr>
        <w:t>. 202</w:t>
      </w:r>
      <w:r w:rsidR="000D5AD7">
        <w:rPr>
          <w:rFonts w:asciiTheme="minorHAnsi" w:hAnsiTheme="minorHAnsi" w:cstheme="minorHAnsi"/>
          <w:b/>
        </w:rPr>
        <w:t>5</w:t>
      </w:r>
      <w:r w:rsidRPr="009616D1">
        <w:rPr>
          <w:rFonts w:asciiTheme="minorHAnsi" w:hAnsiTheme="minorHAnsi" w:cstheme="minorHAnsi"/>
          <w:b/>
        </w:rPr>
        <w:t xml:space="preserve"> </w:t>
      </w:r>
      <w:r w:rsidRPr="009616D1">
        <w:rPr>
          <w:rFonts w:asciiTheme="minorHAnsi" w:hAnsiTheme="minorHAnsi" w:cstheme="minorHAnsi"/>
        </w:rPr>
        <w:t xml:space="preserve">(zadnji dan oddaje priporočeno po pošti). Za pisno obliko prijave se šteje tudi elektronska oblika, poslana na elektronski naslov </w:t>
      </w:r>
      <w:hyperlink r:id="rId10" w:history="1">
        <w:r w:rsidRPr="009616D1">
          <w:rPr>
            <w:rStyle w:val="Hiperpovezava"/>
            <w:rFonts w:asciiTheme="minorHAnsi" w:hAnsiTheme="minorHAnsi" w:cstheme="minorHAnsi"/>
            <w:color w:val="7030A0"/>
          </w:rPr>
          <w:t>kadrovska.vdtrs@dt-rs.si</w:t>
        </w:r>
      </w:hyperlink>
      <w:r w:rsidRPr="009616D1">
        <w:rPr>
          <w:rFonts w:asciiTheme="minorHAnsi" w:hAnsiTheme="minorHAnsi" w:cstheme="minorHAnsi"/>
        </w:rPr>
        <w:t>,</w:t>
      </w:r>
      <w:r w:rsidRPr="009616D1">
        <w:rPr>
          <w:rFonts w:asciiTheme="minorHAnsi" w:hAnsiTheme="minorHAnsi" w:cstheme="minorHAnsi"/>
          <w:b/>
        </w:rPr>
        <w:t xml:space="preserve"> </w:t>
      </w:r>
      <w:r w:rsidRPr="009616D1">
        <w:rPr>
          <w:rFonts w:asciiTheme="minorHAnsi" w:hAnsiTheme="minorHAnsi" w:cstheme="minorHAnsi"/>
        </w:rPr>
        <w:t>pri čemer veljavnost prijave ni pogojena z elektronskim podpisom.</w:t>
      </w:r>
    </w:p>
    <w:p w14:paraId="5102B7FB" w14:textId="77777777" w:rsidR="003A021C" w:rsidRDefault="003A021C" w:rsidP="00D623BF">
      <w:pPr>
        <w:spacing w:line="240" w:lineRule="auto"/>
        <w:rPr>
          <w:rFonts w:asciiTheme="minorHAnsi" w:hAnsiTheme="minorHAnsi" w:cstheme="minorHAnsi"/>
          <w:szCs w:val="24"/>
        </w:rPr>
      </w:pPr>
    </w:p>
    <w:p w14:paraId="2BA18AFD" w14:textId="4BBA9C15" w:rsidR="00A42209" w:rsidRPr="009616D1" w:rsidRDefault="00A42209" w:rsidP="00207BA6">
      <w:pPr>
        <w:spacing w:line="240" w:lineRule="auto"/>
        <w:rPr>
          <w:rFonts w:asciiTheme="minorHAnsi" w:hAnsiTheme="minorHAnsi" w:cstheme="minorHAnsi"/>
          <w:szCs w:val="24"/>
        </w:rPr>
      </w:pPr>
      <w:r w:rsidRPr="009616D1">
        <w:rPr>
          <w:rFonts w:asciiTheme="minorHAnsi" w:hAnsiTheme="minorHAnsi" w:cstheme="minorHAnsi"/>
          <w:szCs w:val="24"/>
        </w:rPr>
        <w:t>Neizbrani kandidati bodo</w:t>
      </w:r>
      <w:r w:rsidR="00207BA6" w:rsidRPr="009616D1">
        <w:rPr>
          <w:rFonts w:asciiTheme="minorHAnsi" w:hAnsiTheme="minorHAnsi" w:cstheme="minorHAnsi"/>
          <w:szCs w:val="24"/>
        </w:rPr>
        <w:t xml:space="preserve"> o </w:t>
      </w:r>
      <w:proofErr w:type="spellStart"/>
      <w:r w:rsidR="00207BA6" w:rsidRPr="009616D1">
        <w:rPr>
          <w:rFonts w:asciiTheme="minorHAnsi" w:hAnsiTheme="minorHAnsi" w:cstheme="minorHAnsi"/>
          <w:szCs w:val="24"/>
        </w:rPr>
        <w:t>neizbiri</w:t>
      </w:r>
      <w:proofErr w:type="spellEnd"/>
      <w:r w:rsidRPr="009616D1">
        <w:rPr>
          <w:rFonts w:asciiTheme="minorHAnsi" w:hAnsiTheme="minorHAnsi" w:cstheme="minorHAnsi"/>
          <w:szCs w:val="24"/>
        </w:rPr>
        <w:t xml:space="preserve"> pisno obveščeni najkasneje v 8 dneh po zaključenem postopku izbire. </w:t>
      </w:r>
    </w:p>
    <w:p w14:paraId="6F5DE54C" w14:textId="77777777" w:rsidR="00A42209" w:rsidRPr="009616D1" w:rsidRDefault="00A42209" w:rsidP="00207BA6">
      <w:pPr>
        <w:spacing w:line="240" w:lineRule="auto"/>
        <w:rPr>
          <w:rFonts w:asciiTheme="minorHAnsi" w:hAnsiTheme="minorHAnsi" w:cstheme="minorHAnsi"/>
          <w:szCs w:val="24"/>
        </w:rPr>
      </w:pPr>
    </w:p>
    <w:p w14:paraId="00328934" w14:textId="77777777" w:rsidR="00A42209" w:rsidRPr="009616D1" w:rsidRDefault="00A42209" w:rsidP="00207BA6">
      <w:pPr>
        <w:spacing w:line="240" w:lineRule="auto"/>
        <w:rPr>
          <w:rFonts w:asciiTheme="minorHAnsi" w:hAnsiTheme="minorHAnsi" w:cstheme="minorHAnsi"/>
          <w:szCs w:val="24"/>
        </w:rPr>
      </w:pPr>
      <w:r w:rsidRPr="009616D1">
        <w:rPr>
          <w:rFonts w:asciiTheme="minorHAnsi" w:hAnsiTheme="minorHAnsi" w:cstheme="minorHAnsi"/>
          <w:szCs w:val="24"/>
        </w:rPr>
        <w:t>Informacije o izvedbi javne objave dobite v kadrovski službi, tel. št. 01 434 19 46 ali 01 434 19 28, vsak delavnik od 10:00 do 11:00 ure.</w:t>
      </w:r>
    </w:p>
    <w:p w14:paraId="6FEFAE31" w14:textId="77777777" w:rsidR="00B474F0" w:rsidRDefault="00B474F0" w:rsidP="00207BA6">
      <w:pPr>
        <w:spacing w:line="240" w:lineRule="auto"/>
        <w:rPr>
          <w:rFonts w:asciiTheme="minorHAnsi" w:hAnsiTheme="minorHAnsi" w:cstheme="minorHAnsi"/>
          <w:szCs w:val="24"/>
        </w:rPr>
      </w:pPr>
    </w:p>
    <w:p w14:paraId="03665F97" w14:textId="77777777" w:rsidR="005243EE" w:rsidRPr="009616D1" w:rsidRDefault="005243EE" w:rsidP="00207BA6">
      <w:pPr>
        <w:spacing w:line="240" w:lineRule="auto"/>
        <w:rPr>
          <w:rFonts w:asciiTheme="minorHAnsi" w:hAnsiTheme="minorHAnsi" w:cstheme="minorHAnsi"/>
          <w:szCs w:val="24"/>
        </w:rPr>
      </w:pPr>
    </w:p>
    <w:p w14:paraId="58FA7068" w14:textId="0D67691C" w:rsidR="00B474F0" w:rsidRPr="009616D1" w:rsidRDefault="00B474F0" w:rsidP="00207BA6">
      <w:pPr>
        <w:spacing w:line="240" w:lineRule="auto"/>
        <w:rPr>
          <w:rFonts w:asciiTheme="minorHAnsi" w:hAnsiTheme="minorHAnsi" w:cstheme="minorHAnsi"/>
          <w:i/>
          <w:szCs w:val="24"/>
        </w:rPr>
      </w:pPr>
      <w:r w:rsidRPr="009616D1">
        <w:rPr>
          <w:rFonts w:asciiTheme="minorHAnsi" w:hAnsiTheme="minorHAnsi" w:cstheme="minorHAnsi"/>
          <w:i/>
          <w:szCs w:val="24"/>
        </w:rPr>
        <w:t xml:space="preserve">Opomba: v besedilu javne </w:t>
      </w:r>
      <w:r w:rsidR="00F05E42">
        <w:rPr>
          <w:rFonts w:asciiTheme="minorHAnsi" w:hAnsiTheme="minorHAnsi" w:cstheme="minorHAnsi"/>
          <w:i/>
          <w:szCs w:val="24"/>
        </w:rPr>
        <w:t>objave</w:t>
      </w:r>
      <w:r w:rsidRPr="009616D1">
        <w:rPr>
          <w:rFonts w:asciiTheme="minorHAnsi" w:hAnsiTheme="minorHAnsi" w:cstheme="minorHAnsi"/>
          <w:i/>
          <w:szCs w:val="24"/>
        </w:rPr>
        <w:t xml:space="preserve"> uporabljeni izrazi, zapisani v moški spolni slovnični obliki, so uporabljeni kot nevtralni za ženske in moške.</w:t>
      </w:r>
    </w:p>
    <w:p w14:paraId="3B8A83E2" w14:textId="77777777" w:rsidR="00CB7FBB" w:rsidRPr="009616D1" w:rsidRDefault="00CB7FBB" w:rsidP="00207BA6">
      <w:pPr>
        <w:spacing w:line="240" w:lineRule="auto"/>
        <w:rPr>
          <w:rFonts w:asciiTheme="minorHAnsi" w:hAnsiTheme="minorHAnsi" w:cstheme="minorHAnsi"/>
          <w:i/>
          <w:szCs w:val="24"/>
        </w:rPr>
      </w:pPr>
    </w:p>
    <w:p w14:paraId="4C13B0D7" w14:textId="77777777" w:rsidR="00885096" w:rsidRDefault="00885096" w:rsidP="00207BA6">
      <w:pPr>
        <w:spacing w:line="240" w:lineRule="auto"/>
        <w:ind w:left="4956" w:firstLine="708"/>
        <w:jc w:val="center"/>
        <w:outlineLvl w:val="0"/>
        <w:rPr>
          <w:rFonts w:asciiTheme="minorHAnsi" w:hAnsiTheme="minorHAnsi" w:cstheme="minorHAnsi"/>
          <w:b/>
          <w:szCs w:val="24"/>
        </w:rPr>
      </w:pPr>
    </w:p>
    <w:p w14:paraId="52160987" w14:textId="66923EBC" w:rsidR="00B474F0" w:rsidRPr="009616D1" w:rsidRDefault="003F3521" w:rsidP="00207BA6">
      <w:pPr>
        <w:spacing w:line="240" w:lineRule="auto"/>
        <w:ind w:left="4956" w:firstLine="708"/>
        <w:jc w:val="center"/>
        <w:outlineLvl w:val="0"/>
        <w:rPr>
          <w:rFonts w:asciiTheme="minorHAnsi" w:hAnsiTheme="minorHAnsi" w:cstheme="minorHAnsi"/>
          <w:b/>
          <w:szCs w:val="24"/>
        </w:rPr>
      </w:pPr>
      <w:r>
        <w:rPr>
          <w:rFonts w:asciiTheme="minorHAnsi" w:hAnsiTheme="minorHAnsi" w:cstheme="minorHAnsi"/>
          <w:b/>
          <w:szCs w:val="24"/>
        </w:rPr>
        <w:t>Anže Kromar</w:t>
      </w:r>
    </w:p>
    <w:p w14:paraId="73A1097E" w14:textId="16800184" w:rsidR="00857EAA" w:rsidRPr="00B474F0" w:rsidRDefault="00B474F0" w:rsidP="00CB7FBB">
      <w:pPr>
        <w:spacing w:line="240" w:lineRule="auto"/>
        <w:ind w:left="4956" w:firstLine="708"/>
        <w:jc w:val="center"/>
        <w:rPr>
          <w:rFonts w:asciiTheme="minorHAnsi" w:hAnsiTheme="minorHAnsi" w:cstheme="minorHAnsi"/>
          <w:b/>
          <w:szCs w:val="24"/>
        </w:rPr>
      </w:pPr>
      <w:r w:rsidRPr="00D64506">
        <w:rPr>
          <w:rFonts w:asciiTheme="minorHAnsi" w:hAnsiTheme="minorHAnsi" w:cstheme="minorHAnsi"/>
          <w:b/>
          <w:szCs w:val="24"/>
        </w:rPr>
        <w:t>generaln</w:t>
      </w:r>
      <w:r w:rsidR="003F3521">
        <w:rPr>
          <w:rFonts w:asciiTheme="minorHAnsi" w:hAnsiTheme="minorHAnsi" w:cstheme="minorHAnsi"/>
          <w:b/>
          <w:szCs w:val="24"/>
        </w:rPr>
        <w:t>i</w:t>
      </w:r>
      <w:r w:rsidRPr="00D64506">
        <w:rPr>
          <w:rFonts w:asciiTheme="minorHAnsi" w:hAnsiTheme="minorHAnsi" w:cstheme="minorHAnsi"/>
          <w:b/>
          <w:szCs w:val="24"/>
        </w:rPr>
        <w:t xml:space="preserve"> direktor</w:t>
      </w:r>
    </w:p>
    <w:sectPr w:rsidR="00857EAA" w:rsidRPr="00B474F0" w:rsidSect="00CB7FBB">
      <w:footerReference w:type="default" r:id="rId11"/>
      <w:headerReference w:type="first" r:id="rId12"/>
      <w:footerReference w:type="first" r:id="rId13"/>
      <w:pgSz w:w="11906" w:h="16838" w:code="9"/>
      <w:pgMar w:top="1417" w:right="1417" w:bottom="993"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F0F585" w14:textId="77777777" w:rsidR="00D54D08" w:rsidRDefault="00D54D08" w:rsidP="003B15A3">
      <w:r>
        <w:separator/>
      </w:r>
    </w:p>
  </w:endnote>
  <w:endnote w:type="continuationSeparator" w:id="0">
    <w:p w14:paraId="25703DC2" w14:textId="77777777" w:rsidR="00D54D08" w:rsidRDefault="00D54D08" w:rsidP="003B1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7A7A0" w14:textId="7F08F4CE" w:rsidR="00B25470" w:rsidRDefault="00857EAA" w:rsidP="00B25470">
    <w:pPr>
      <w:jc w:val="right"/>
      <w:rPr>
        <w:rFonts w:ascii="Calibri" w:hAnsi="Calibri" w:cs="Calibri"/>
        <w:noProof/>
        <w:sz w:val="22"/>
        <w:szCs w:val="16"/>
      </w:rPr>
    </w:pPr>
    <w:r>
      <w:rPr>
        <w:rFonts w:ascii="Calibri" w:hAnsi="Calibri" w:cs="Calibri"/>
        <w:noProof/>
        <w:sz w:val="22"/>
      </w:rPr>
      <w:drawing>
        <wp:anchor distT="0" distB="0" distL="114300" distR="114300" simplePos="0" relativeHeight="251660288" behindDoc="1" locked="0" layoutInCell="1" allowOverlap="1" wp14:anchorId="571C5E08" wp14:editId="76504F37">
          <wp:simplePos x="0" y="0"/>
          <wp:positionH relativeFrom="page">
            <wp:align>right</wp:align>
          </wp:positionH>
          <wp:positionV relativeFrom="page">
            <wp:align>bottom</wp:align>
          </wp:positionV>
          <wp:extent cx="4140716" cy="649225"/>
          <wp:effectExtent l="0" t="0" r="0" b="0"/>
          <wp:wrapNone/>
          <wp:docPr id="28" name="Pictur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tretch>
                    <a:fillRect/>
                  </a:stretch>
                </pic:blipFill>
                <pic:spPr>
                  <a:xfrm>
                    <a:off x="0" y="0"/>
                    <a:ext cx="4140200" cy="648970"/>
                  </a:xfrm>
                  <a:prstGeom prst="rect">
                    <a:avLst/>
                  </a:prstGeom>
                </pic:spPr>
              </pic:pic>
            </a:graphicData>
          </a:graphic>
        </wp:anchor>
      </w:drawing>
    </w:r>
    <w:r w:rsidR="00B25470" w:rsidRPr="00857EAA">
      <w:rPr>
        <w:rFonts w:ascii="Calibri" w:hAnsi="Calibri" w:cs="Calibri"/>
        <w:sz w:val="22"/>
      </w:rPr>
      <w:tab/>
    </w:r>
    <w:r w:rsidR="00B25470" w:rsidRPr="00857EAA">
      <w:rPr>
        <w:rFonts w:ascii="Calibri" w:hAnsi="Calibri" w:cs="Calibri"/>
        <w:sz w:val="22"/>
        <w:szCs w:val="16"/>
      </w:rPr>
      <w:fldChar w:fldCharType="begin"/>
    </w:r>
    <w:r w:rsidR="00B25470" w:rsidRPr="00857EAA">
      <w:rPr>
        <w:rFonts w:ascii="Calibri" w:hAnsi="Calibri" w:cs="Calibri"/>
        <w:sz w:val="22"/>
        <w:szCs w:val="16"/>
      </w:rPr>
      <w:instrText xml:space="preserve"> PAGE   \* MERGEFORMAT </w:instrText>
    </w:r>
    <w:r w:rsidR="00B25470" w:rsidRPr="00857EAA">
      <w:rPr>
        <w:rFonts w:ascii="Calibri" w:hAnsi="Calibri" w:cs="Calibri"/>
        <w:sz w:val="22"/>
        <w:szCs w:val="16"/>
      </w:rPr>
      <w:fldChar w:fldCharType="separate"/>
    </w:r>
    <w:r w:rsidR="004E06C3" w:rsidRPr="00857EAA">
      <w:rPr>
        <w:rFonts w:ascii="Calibri" w:hAnsi="Calibri" w:cs="Calibri"/>
        <w:noProof/>
        <w:sz w:val="22"/>
        <w:szCs w:val="16"/>
      </w:rPr>
      <w:t>2</w:t>
    </w:r>
    <w:r w:rsidR="00B25470" w:rsidRPr="00857EAA">
      <w:rPr>
        <w:rFonts w:ascii="Calibri" w:hAnsi="Calibri" w:cs="Calibri"/>
        <w:sz w:val="22"/>
        <w:szCs w:val="16"/>
      </w:rPr>
      <w:fldChar w:fldCharType="end"/>
    </w:r>
    <w:r w:rsidR="00B25470" w:rsidRPr="00857EAA">
      <w:rPr>
        <w:rFonts w:ascii="Calibri" w:hAnsi="Calibri" w:cs="Calibri"/>
        <w:noProof/>
        <w:sz w:val="22"/>
        <w:szCs w:val="16"/>
      </w:rPr>
      <w:t xml:space="preserve"> / </w:t>
    </w:r>
    <w:r w:rsidR="00B25470" w:rsidRPr="00857EAA">
      <w:rPr>
        <w:rFonts w:ascii="Calibri" w:hAnsi="Calibri" w:cs="Calibri"/>
        <w:noProof/>
        <w:sz w:val="22"/>
        <w:szCs w:val="16"/>
      </w:rPr>
      <w:fldChar w:fldCharType="begin"/>
    </w:r>
    <w:r w:rsidR="00B25470" w:rsidRPr="00857EAA">
      <w:rPr>
        <w:rFonts w:ascii="Calibri" w:hAnsi="Calibri" w:cs="Calibri"/>
        <w:noProof/>
        <w:sz w:val="22"/>
        <w:szCs w:val="16"/>
      </w:rPr>
      <w:instrText xml:space="preserve"> SECTIONPAGES   \* MERGEFORMAT </w:instrText>
    </w:r>
    <w:r w:rsidR="00B25470" w:rsidRPr="00857EAA">
      <w:rPr>
        <w:rFonts w:ascii="Calibri" w:hAnsi="Calibri" w:cs="Calibri"/>
        <w:noProof/>
        <w:sz w:val="22"/>
        <w:szCs w:val="16"/>
      </w:rPr>
      <w:fldChar w:fldCharType="separate"/>
    </w:r>
    <w:r w:rsidR="00DD67EA">
      <w:rPr>
        <w:rFonts w:ascii="Calibri" w:hAnsi="Calibri" w:cs="Calibri"/>
        <w:noProof/>
        <w:sz w:val="22"/>
        <w:szCs w:val="16"/>
      </w:rPr>
      <w:t>3</w:t>
    </w:r>
    <w:r w:rsidR="00B25470" w:rsidRPr="00857EAA">
      <w:rPr>
        <w:rFonts w:ascii="Calibri" w:hAnsi="Calibri" w:cs="Calibri"/>
        <w:noProof/>
        <w:sz w:val="22"/>
        <w:szCs w:val="16"/>
      </w:rPr>
      <w:fldChar w:fldCharType="end"/>
    </w:r>
  </w:p>
  <w:p w14:paraId="3926AA59" w14:textId="77777777" w:rsidR="00857EAA" w:rsidRDefault="00857EAA" w:rsidP="00B25470">
    <w:pPr>
      <w:jc w:val="right"/>
      <w:rPr>
        <w:rFonts w:ascii="Calibri" w:hAnsi="Calibri" w:cs="Calibri"/>
        <w:sz w:val="22"/>
        <w:szCs w:val="16"/>
      </w:rPr>
    </w:pPr>
  </w:p>
  <w:p w14:paraId="1B61F0AD" w14:textId="77777777" w:rsidR="00857EAA" w:rsidRPr="00857EAA" w:rsidRDefault="00857EAA" w:rsidP="00B25470">
    <w:pPr>
      <w:jc w:val="right"/>
      <w:rPr>
        <w:rFonts w:ascii="Calibri" w:hAnsi="Calibri" w:cs="Calibri"/>
        <w:sz w:val="22"/>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C6EC3" w14:textId="6A72773D" w:rsidR="007947BD" w:rsidRDefault="00857EAA" w:rsidP="007947BD">
    <w:pPr>
      <w:pStyle w:val="Noga"/>
      <w:jc w:val="right"/>
      <w:rPr>
        <w:rStyle w:val="Xnoga"/>
        <w:rFonts w:ascii="Calibri" w:hAnsi="Calibri" w:cs="Calibri"/>
        <w:sz w:val="22"/>
      </w:rPr>
    </w:pPr>
    <w:r>
      <w:rPr>
        <w:rFonts w:ascii="Calibri" w:hAnsi="Calibri" w:cs="Calibri"/>
        <w:noProof/>
        <w:sz w:val="22"/>
        <w:szCs w:val="16"/>
      </w:rPr>
      <w:drawing>
        <wp:anchor distT="0" distB="0" distL="114300" distR="114300" simplePos="0" relativeHeight="251659264" behindDoc="1" locked="0" layoutInCell="1" allowOverlap="1" wp14:anchorId="7A1D3E1F" wp14:editId="4EE530A2">
          <wp:simplePos x="0" y="0"/>
          <wp:positionH relativeFrom="page">
            <wp:align>right</wp:align>
          </wp:positionH>
          <wp:positionV relativeFrom="page">
            <wp:align>bottom</wp:align>
          </wp:positionV>
          <wp:extent cx="4140716" cy="649225"/>
          <wp:effectExtent l="0" t="0" r="0" b="0"/>
          <wp:wrapNone/>
          <wp:docPr id="30"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4140200" cy="648970"/>
                  </a:xfrm>
                  <a:prstGeom prst="rect">
                    <a:avLst/>
                  </a:prstGeom>
                </pic:spPr>
              </pic:pic>
            </a:graphicData>
          </a:graphic>
        </wp:anchor>
      </w:drawing>
    </w:r>
    <w:r w:rsidR="007947BD" w:rsidRPr="00857EAA">
      <w:rPr>
        <w:rStyle w:val="Xnoga"/>
        <w:rFonts w:ascii="Calibri" w:hAnsi="Calibri" w:cs="Calibri"/>
        <w:sz w:val="22"/>
      </w:rPr>
      <w:tab/>
    </w:r>
    <w:r w:rsidR="007947BD" w:rsidRPr="00857EAA">
      <w:rPr>
        <w:rStyle w:val="Xnoga"/>
        <w:rFonts w:ascii="Calibri" w:hAnsi="Calibri" w:cs="Calibri"/>
        <w:sz w:val="22"/>
      </w:rPr>
      <w:fldChar w:fldCharType="begin"/>
    </w:r>
    <w:r w:rsidR="007947BD" w:rsidRPr="00857EAA">
      <w:rPr>
        <w:rStyle w:val="Xnoga"/>
        <w:rFonts w:ascii="Calibri" w:hAnsi="Calibri" w:cs="Calibri"/>
        <w:sz w:val="22"/>
      </w:rPr>
      <w:instrText xml:space="preserve"> PAGE   \* MERGEFORMAT </w:instrText>
    </w:r>
    <w:r w:rsidR="007947BD" w:rsidRPr="00857EAA">
      <w:rPr>
        <w:rStyle w:val="Xnoga"/>
        <w:rFonts w:ascii="Calibri" w:hAnsi="Calibri" w:cs="Calibri"/>
        <w:sz w:val="22"/>
      </w:rPr>
      <w:fldChar w:fldCharType="separate"/>
    </w:r>
    <w:r w:rsidR="00645748" w:rsidRPr="00857EAA">
      <w:rPr>
        <w:rStyle w:val="Xnoga"/>
        <w:rFonts w:ascii="Calibri" w:hAnsi="Calibri" w:cs="Calibri"/>
        <w:noProof/>
        <w:sz w:val="22"/>
      </w:rPr>
      <w:t>1</w:t>
    </w:r>
    <w:r w:rsidR="007947BD" w:rsidRPr="00857EAA">
      <w:rPr>
        <w:rStyle w:val="Xnoga"/>
        <w:rFonts w:ascii="Calibri" w:hAnsi="Calibri" w:cs="Calibri"/>
        <w:sz w:val="22"/>
      </w:rPr>
      <w:fldChar w:fldCharType="end"/>
    </w:r>
    <w:r w:rsidR="007947BD" w:rsidRPr="00857EAA">
      <w:rPr>
        <w:rStyle w:val="Xnoga"/>
        <w:rFonts w:ascii="Calibri" w:hAnsi="Calibri" w:cs="Calibri"/>
        <w:sz w:val="22"/>
      </w:rPr>
      <w:t xml:space="preserve"> / </w:t>
    </w:r>
    <w:r w:rsidR="007947BD" w:rsidRPr="00857EAA">
      <w:rPr>
        <w:rStyle w:val="Xnoga"/>
        <w:rFonts w:ascii="Calibri" w:hAnsi="Calibri" w:cs="Calibri"/>
        <w:sz w:val="22"/>
      </w:rPr>
      <w:fldChar w:fldCharType="begin"/>
    </w:r>
    <w:r w:rsidR="007947BD" w:rsidRPr="00857EAA">
      <w:rPr>
        <w:rStyle w:val="Xnoga"/>
        <w:rFonts w:ascii="Calibri" w:hAnsi="Calibri" w:cs="Calibri"/>
        <w:sz w:val="22"/>
      </w:rPr>
      <w:instrText xml:space="preserve"> SECTIONPAGES   \* MERGEFORMAT </w:instrText>
    </w:r>
    <w:r w:rsidR="007947BD" w:rsidRPr="00857EAA">
      <w:rPr>
        <w:rStyle w:val="Xnoga"/>
        <w:rFonts w:ascii="Calibri" w:hAnsi="Calibri" w:cs="Calibri"/>
        <w:sz w:val="22"/>
      </w:rPr>
      <w:fldChar w:fldCharType="separate"/>
    </w:r>
    <w:r w:rsidR="00DD67EA">
      <w:rPr>
        <w:rStyle w:val="Xnoga"/>
        <w:rFonts w:ascii="Calibri" w:hAnsi="Calibri" w:cs="Calibri"/>
        <w:noProof/>
        <w:sz w:val="22"/>
      </w:rPr>
      <w:t>3</w:t>
    </w:r>
    <w:r w:rsidR="007947BD" w:rsidRPr="00857EAA">
      <w:rPr>
        <w:rStyle w:val="Xnoga"/>
        <w:rFonts w:ascii="Calibri" w:hAnsi="Calibri" w:cs="Calibri"/>
        <w:sz w:val="22"/>
      </w:rPr>
      <w:fldChar w:fldCharType="end"/>
    </w:r>
  </w:p>
  <w:p w14:paraId="43C1FD5D" w14:textId="77777777" w:rsidR="00857EAA" w:rsidRDefault="00857EAA" w:rsidP="007947BD">
    <w:pPr>
      <w:pStyle w:val="Noga"/>
      <w:jc w:val="right"/>
      <w:rPr>
        <w:rStyle w:val="Xnoga"/>
        <w:rFonts w:ascii="Calibri" w:hAnsi="Calibri" w:cs="Calibri"/>
        <w:sz w:val="22"/>
      </w:rPr>
    </w:pPr>
  </w:p>
  <w:p w14:paraId="0421C06A" w14:textId="77777777" w:rsidR="00857EAA" w:rsidRPr="00857EAA" w:rsidRDefault="00857EAA" w:rsidP="007947BD">
    <w:pPr>
      <w:pStyle w:val="Noga"/>
      <w:jc w:val="right"/>
      <w:rPr>
        <w:rStyle w:val="Xnoga"/>
        <w:rFonts w:ascii="Calibri" w:hAnsi="Calibri" w:cs="Calibri"/>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4BF0A" w14:textId="77777777" w:rsidR="00D54D08" w:rsidRDefault="00D54D08" w:rsidP="003B15A3">
      <w:r>
        <w:separator/>
      </w:r>
    </w:p>
  </w:footnote>
  <w:footnote w:type="continuationSeparator" w:id="0">
    <w:p w14:paraId="7B71569A" w14:textId="77777777" w:rsidR="00D54D08" w:rsidRDefault="00D54D08" w:rsidP="003B15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9E79C" w14:textId="77777777" w:rsidR="00857EAA" w:rsidRDefault="00857EAA">
    <w:pPr>
      <w:pStyle w:val="Glava"/>
      <w:rPr>
        <w:rFonts w:ascii="Calibri" w:hAnsi="Calibri" w:cs="Calibri"/>
        <w:sz w:val="22"/>
      </w:rPr>
    </w:pPr>
    <w:r>
      <w:rPr>
        <w:rFonts w:ascii="Calibri" w:hAnsi="Calibri" w:cs="Calibri"/>
        <w:noProof/>
        <w:sz w:val="22"/>
      </w:rPr>
      <w:drawing>
        <wp:anchor distT="0" distB="0" distL="114300" distR="114300" simplePos="0" relativeHeight="251658240" behindDoc="1" locked="0" layoutInCell="1" allowOverlap="1" wp14:anchorId="01FBE9EB" wp14:editId="38499671">
          <wp:simplePos x="0" y="0"/>
          <wp:positionH relativeFrom="page">
            <wp:align>left</wp:align>
          </wp:positionH>
          <wp:positionV relativeFrom="page">
            <wp:posOffset>287655</wp:posOffset>
          </wp:positionV>
          <wp:extent cx="3555499" cy="1045466"/>
          <wp:effectExtent l="0" t="0" r="0" b="0"/>
          <wp:wrapNone/>
          <wp:docPr id="29"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555365" cy="1045210"/>
                  </a:xfrm>
                  <a:prstGeom prst="rect">
                    <a:avLst/>
                  </a:prstGeom>
                </pic:spPr>
              </pic:pic>
            </a:graphicData>
          </a:graphic>
        </wp:anchor>
      </w:drawing>
    </w:r>
  </w:p>
  <w:p w14:paraId="4C971267" w14:textId="77777777" w:rsidR="00857EAA" w:rsidRDefault="00857EAA">
    <w:pPr>
      <w:pStyle w:val="Glava"/>
      <w:rPr>
        <w:rFonts w:ascii="Calibri" w:hAnsi="Calibri" w:cs="Calibri"/>
        <w:sz w:val="22"/>
      </w:rPr>
    </w:pPr>
  </w:p>
  <w:p w14:paraId="5AA9E53D" w14:textId="77777777" w:rsidR="00857EAA" w:rsidRDefault="00857EAA">
    <w:pPr>
      <w:pStyle w:val="Glava"/>
      <w:rPr>
        <w:rFonts w:ascii="Calibri" w:hAnsi="Calibri" w:cs="Calibri"/>
        <w:sz w:val="22"/>
      </w:rPr>
    </w:pPr>
  </w:p>
  <w:p w14:paraId="42CC3D9C" w14:textId="77777777" w:rsidR="00857EAA" w:rsidRDefault="00857EAA">
    <w:pPr>
      <w:pStyle w:val="Glava"/>
      <w:rPr>
        <w:rFonts w:ascii="Calibri" w:hAnsi="Calibri" w:cs="Calibri"/>
        <w:sz w:val="22"/>
      </w:rPr>
    </w:pPr>
  </w:p>
  <w:p w14:paraId="30646B74" w14:textId="77777777" w:rsidR="00857EAA" w:rsidRDefault="00857EAA">
    <w:pPr>
      <w:pStyle w:val="Glava"/>
      <w:rPr>
        <w:rFonts w:ascii="Calibri" w:hAnsi="Calibri" w:cs="Calibri"/>
        <w:sz w:val="22"/>
      </w:rPr>
    </w:pPr>
  </w:p>
  <w:p w14:paraId="177B1C8E" w14:textId="77777777" w:rsidR="00857EAA" w:rsidRDefault="00857EAA">
    <w:pPr>
      <w:pStyle w:val="Glava"/>
      <w:rPr>
        <w:rFonts w:ascii="Calibri" w:hAnsi="Calibri" w:cs="Calibri"/>
        <w:sz w:val="22"/>
      </w:rPr>
    </w:pPr>
  </w:p>
  <w:p w14:paraId="69033E23" w14:textId="77777777" w:rsidR="00857EAA" w:rsidRPr="00857EAA" w:rsidRDefault="00857EAA">
    <w:pPr>
      <w:pStyle w:val="Glava"/>
      <w:rPr>
        <w:rFonts w:ascii="Calibri" w:hAnsi="Calibri" w:cs="Calibri"/>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3219B"/>
    <w:multiLevelType w:val="hybridMultilevel"/>
    <w:tmpl w:val="EF90012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761C6C"/>
    <w:multiLevelType w:val="hybridMultilevel"/>
    <w:tmpl w:val="13B6733E"/>
    <w:lvl w:ilvl="0" w:tplc="EC203E64">
      <w:start w:val="1"/>
      <w:numFmt w:val="bullet"/>
      <w:lvlText w:val=""/>
      <w:lvlJc w:val="left"/>
      <w:pPr>
        <w:tabs>
          <w:tab w:val="num" w:pos="284"/>
        </w:tabs>
        <w:ind w:left="284" w:hanging="284"/>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F97BD8"/>
    <w:multiLevelType w:val="hybridMultilevel"/>
    <w:tmpl w:val="CF4C4C74"/>
    <w:lvl w:ilvl="0" w:tplc="668CA9DE">
      <w:numFmt w:val="bullet"/>
      <w:lvlText w:val="-"/>
      <w:lvlJc w:val="left"/>
      <w:pPr>
        <w:ind w:left="720" w:hanging="360"/>
      </w:pPr>
      <w:rPr>
        <w:rFonts w:ascii="Calibri" w:eastAsia="Calibri" w:hAnsi="Calibri" w:cs="Calibri"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7DB628D"/>
    <w:multiLevelType w:val="hybridMultilevel"/>
    <w:tmpl w:val="049AC334"/>
    <w:lvl w:ilvl="0" w:tplc="04240005">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CB21E89"/>
    <w:multiLevelType w:val="hybridMultilevel"/>
    <w:tmpl w:val="B50CFB62"/>
    <w:lvl w:ilvl="0" w:tplc="A5203ACC">
      <w:start w:val="1"/>
      <w:numFmt w:val="decimal"/>
      <w:lvlText w:val="%1."/>
      <w:lvlJc w:val="left"/>
      <w:pPr>
        <w:tabs>
          <w:tab w:val="num" w:pos="720"/>
        </w:tabs>
        <w:ind w:left="720" w:hanging="360"/>
      </w:pPr>
      <w:rPr>
        <w:b w:val="0"/>
      </w:r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5" w15:restartNumberingAfterBreak="0">
    <w:nsid w:val="22F54E01"/>
    <w:multiLevelType w:val="hybridMultilevel"/>
    <w:tmpl w:val="9B384D1C"/>
    <w:lvl w:ilvl="0" w:tplc="2A2EADE0">
      <w:start w:val="1"/>
      <w:numFmt w:val="bullet"/>
      <w:lvlText w:val=""/>
      <w:lvlJc w:val="left"/>
      <w:pPr>
        <w:tabs>
          <w:tab w:val="num" w:pos="700"/>
        </w:tabs>
        <w:ind w:left="700" w:hanging="340"/>
      </w:pPr>
      <w:rPr>
        <w:rFonts w:ascii="Symbol" w:hAnsi="Symbol"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24ED5001"/>
    <w:multiLevelType w:val="hybridMultilevel"/>
    <w:tmpl w:val="07520EB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38B11C43"/>
    <w:multiLevelType w:val="hybridMultilevel"/>
    <w:tmpl w:val="F62A2D60"/>
    <w:lvl w:ilvl="0" w:tplc="D612249C">
      <w:numFmt w:val="bullet"/>
      <w:lvlText w:val="-"/>
      <w:lvlJc w:val="left"/>
      <w:pPr>
        <w:tabs>
          <w:tab w:val="num" w:pos="720"/>
        </w:tabs>
        <w:ind w:left="720" w:hanging="360"/>
      </w:pPr>
      <w:rPr>
        <w:rFonts w:ascii="Times New Roman" w:eastAsia="PMingLiU" w:hAnsi="Times New Roman"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8" w15:restartNumberingAfterBreak="0">
    <w:nsid w:val="392754AF"/>
    <w:multiLevelType w:val="hybridMultilevel"/>
    <w:tmpl w:val="0CEAC36A"/>
    <w:lvl w:ilvl="0" w:tplc="668CA9DE">
      <w:numFmt w:val="bullet"/>
      <w:lvlText w:val="-"/>
      <w:lvlJc w:val="left"/>
      <w:pPr>
        <w:ind w:left="720" w:hanging="360"/>
      </w:pPr>
      <w:rPr>
        <w:rFonts w:ascii="Calibri" w:eastAsia="Calibri" w:hAnsi="Calibri" w:cs="Calibri"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4B792441"/>
    <w:multiLevelType w:val="hybridMultilevel"/>
    <w:tmpl w:val="27CC09AE"/>
    <w:lvl w:ilvl="0" w:tplc="FFB0C572">
      <w:numFmt w:val="bullet"/>
      <w:lvlText w:val="–"/>
      <w:lvlJc w:val="left"/>
      <w:pPr>
        <w:ind w:left="720" w:hanging="360"/>
      </w:pPr>
      <w:rPr>
        <w:rFonts w:ascii="Times New Roman" w:eastAsia="Times New Roman" w:hAnsi="Times New Roman"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C1D3F20"/>
    <w:multiLevelType w:val="hybridMultilevel"/>
    <w:tmpl w:val="E10E590A"/>
    <w:lvl w:ilvl="0" w:tplc="FFB0C572">
      <w:numFmt w:val="bullet"/>
      <w:lvlText w:val="–"/>
      <w:lvlJc w:val="left"/>
      <w:pPr>
        <w:tabs>
          <w:tab w:val="num" w:pos="720"/>
        </w:tabs>
        <w:ind w:left="720" w:hanging="360"/>
      </w:pPr>
      <w:rPr>
        <w:rFonts w:ascii="Times New Roman" w:eastAsia="Times New Roman" w:hAnsi="Times New Roman" w:cs="Times New Roman"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E75213F"/>
    <w:multiLevelType w:val="hybridMultilevel"/>
    <w:tmpl w:val="668A5B52"/>
    <w:lvl w:ilvl="0" w:tplc="4718ECCC">
      <w:start w:val="1"/>
      <w:numFmt w:val="bullet"/>
      <w:lvlText w:val=""/>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6A70F4D"/>
    <w:multiLevelType w:val="hybridMultilevel"/>
    <w:tmpl w:val="78864CEA"/>
    <w:lvl w:ilvl="0" w:tplc="3BEAFF48">
      <w:start w:val="1"/>
      <w:numFmt w:val="bullet"/>
      <w:lvlText w:val=""/>
      <w:lvlJc w:val="left"/>
      <w:pPr>
        <w:tabs>
          <w:tab w:val="num" w:pos="284"/>
        </w:tabs>
        <w:ind w:left="284" w:hanging="284"/>
      </w:pPr>
      <w:rPr>
        <w:rFonts w:ascii="Wingdings" w:hAnsi="Wingdings" w:hint="default"/>
        <w:sz w:val="24"/>
        <w:szCs w:val="24"/>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7E25486"/>
    <w:multiLevelType w:val="hybridMultilevel"/>
    <w:tmpl w:val="E04EA3D6"/>
    <w:lvl w:ilvl="0" w:tplc="668CA9DE">
      <w:numFmt w:val="bullet"/>
      <w:lvlText w:val="-"/>
      <w:lvlJc w:val="left"/>
      <w:pPr>
        <w:ind w:left="720" w:hanging="360"/>
      </w:pPr>
      <w:rPr>
        <w:rFonts w:ascii="Calibri" w:eastAsia="Calibri" w:hAnsi="Calibri" w:cs="Calibri"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593810B9"/>
    <w:multiLevelType w:val="hybridMultilevel"/>
    <w:tmpl w:val="89DA1918"/>
    <w:lvl w:ilvl="0" w:tplc="8CEE0D20">
      <w:start w:val="1"/>
      <w:numFmt w:val="bullet"/>
      <w:lvlText w:val=""/>
      <w:lvlJc w:val="left"/>
      <w:pPr>
        <w:tabs>
          <w:tab w:val="num" w:pos="284"/>
        </w:tabs>
        <w:ind w:left="284" w:hanging="284"/>
      </w:pPr>
      <w:rPr>
        <w:rFonts w:ascii="Symbol" w:hAnsi="Symbol" w:hint="default"/>
      </w:rPr>
    </w:lvl>
    <w:lvl w:ilvl="1" w:tplc="50A43DBE">
      <w:start w:val="1"/>
      <w:numFmt w:val="bullet"/>
      <w:lvlText w:val=""/>
      <w:lvlJc w:val="left"/>
      <w:pPr>
        <w:tabs>
          <w:tab w:val="num" w:pos="1477"/>
        </w:tabs>
        <w:ind w:left="1477" w:hanging="397"/>
      </w:pPr>
      <w:rPr>
        <w:rFonts w:ascii="Symbol" w:hAnsi="Symbol" w:hint="default"/>
        <w:color w:val="auto"/>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B0E01B5"/>
    <w:multiLevelType w:val="hybridMultilevel"/>
    <w:tmpl w:val="626E8D64"/>
    <w:lvl w:ilvl="0" w:tplc="FFB0C572">
      <w:numFmt w:val="bullet"/>
      <w:lvlText w:val="–"/>
      <w:lvlJc w:val="left"/>
      <w:pPr>
        <w:tabs>
          <w:tab w:val="num" w:pos="397"/>
        </w:tabs>
        <w:ind w:left="397" w:hanging="397"/>
      </w:pPr>
      <w:rPr>
        <w:rFonts w:ascii="Times New Roman" w:eastAsia="Times New Roman" w:hAnsi="Times New Roman" w:cs="Times New Roman"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C8B0E42"/>
    <w:multiLevelType w:val="hybridMultilevel"/>
    <w:tmpl w:val="654A3A24"/>
    <w:lvl w:ilvl="0" w:tplc="EC203E64">
      <w:start w:val="1"/>
      <w:numFmt w:val="bullet"/>
      <w:lvlText w:val=""/>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D234894"/>
    <w:multiLevelType w:val="hybridMultilevel"/>
    <w:tmpl w:val="196A81DE"/>
    <w:lvl w:ilvl="0" w:tplc="60561838">
      <w:start w:val="1"/>
      <w:numFmt w:val="bullet"/>
      <w:lvlText w:val="-"/>
      <w:lvlJc w:val="left"/>
      <w:pPr>
        <w:ind w:left="720" w:hanging="360"/>
      </w:pPr>
      <w:rPr>
        <w:rFonts w:ascii="Times New Roman" w:eastAsia="PMingLiU"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DFA19E0"/>
    <w:multiLevelType w:val="hybridMultilevel"/>
    <w:tmpl w:val="AD9E052C"/>
    <w:lvl w:ilvl="0" w:tplc="FFB0C572">
      <w:numFmt w:val="bullet"/>
      <w:lvlText w:val="–"/>
      <w:lvlJc w:val="left"/>
      <w:pPr>
        <w:tabs>
          <w:tab w:val="num" w:pos="644"/>
        </w:tabs>
        <w:ind w:left="644" w:hanging="360"/>
      </w:pPr>
      <w:rPr>
        <w:rFonts w:ascii="Times New Roman" w:eastAsia="Times New Roman" w:hAnsi="Times New Roman" w:cs="Times New Roman" w:hint="default"/>
        <w:color w:val="auto"/>
      </w:rPr>
    </w:lvl>
    <w:lvl w:ilvl="1" w:tplc="50A43DBE">
      <w:start w:val="1"/>
      <w:numFmt w:val="bullet"/>
      <w:lvlText w:val=""/>
      <w:lvlJc w:val="left"/>
      <w:pPr>
        <w:tabs>
          <w:tab w:val="num" w:pos="1477"/>
        </w:tabs>
        <w:ind w:left="1477" w:hanging="397"/>
      </w:pPr>
      <w:rPr>
        <w:rFonts w:ascii="Symbol" w:hAnsi="Symbol" w:hint="default"/>
        <w:color w:val="auto"/>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2C0339D"/>
    <w:multiLevelType w:val="hybridMultilevel"/>
    <w:tmpl w:val="918049C4"/>
    <w:lvl w:ilvl="0" w:tplc="4718ECCC">
      <w:start w:val="1"/>
      <w:numFmt w:val="bullet"/>
      <w:lvlText w:val=""/>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C426D3E"/>
    <w:multiLevelType w:val="hybridMultilevel"/>
    <w:tmpl w:val="7BE46D54"/>
    <w:lvl w:ilvl="0" w:tplc="668CA9DE">
      <w:numFmt w:val="bullet"/>
      <w:lvlText w:val="-"/>
      <w:lvlJc w:val="left"/>
      <w:pPr>
        <w:ind w:left="720" w:hanging="360"/>
      </w:pPr>
      <w:rPr>
        <w:rFonts w:ascii="Calibri" w:eastAsia="Calibri" w:hAnsi="Calibri" w:cs="Calibri"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6FF72F2D"/>
    <w:multiLevelType w:val="hybridMultilevel"/>
    <w:tmpl w:val="09A8EEBA"/>
    <w:lvl w:ilvl="0" w:tplc="60561838">
      <w:start w:val="1"/>
      <w:numFmt w:val="bullet"/>
      <w:lvlText w:val="-"/>
      <w:lvlJc w:val="left"/>
      <w:pPr>
        <w:tabs>
          <w:tab w:val="num" w:pos="284"/>
        </w:tabs>
        <w:ind w:left="284" w:hanging="284"/>
      </w:pPr>
      <w:rPr>
        <w:rFonts w:ascii="Times New Roman" w:eastAsia="PMingLiU" w:hAnsi="Times New Roman"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22" w15:restartNumberingAfterBreak="0">
    <w:nsid w:val="70E54C66"/>
    <w:multiLevelType w:val="hybridMultilevel"/>
    <w:tmpl w:val="12967A70"/>
    <w:lvl w:ilvl="0" w:tplc="4718ECCC">
      <w:start w:val="1"/>
      <w:numFmt w:val="bullet"/>
      <w:lvlText w:val=""/>
      <w:lvlJc w:val="left"/>
      <w:pPr>
        <w:ind w:left="720" w:hanging="360"/>
      </w:pPr>
      <w:rPr>
        <w:rFonts w:ascii="Symbol" w:hAnsi="Symbol" w:hint="default"/>
        <w:color w:val="auto"/>
      </w:rPr>
    </w:lvl>
    <w:lvl w:ilvl="1" w:tplc="8F1CCE82">
      <w:numFmt w:val="bullet"/>
      <w:lvlText w:val="-"/>
      <w:lvlJc w:val="left"/>
      <w:pPr>
        <w:ind w:left="1440" w:hanging="360"/>
      </w:pPr>
      <w:rPr>
        <w:rFonts w:ascii="Calibri" w:eastAsia="Times New Roman"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73C76D18"/>
    <w:multiLevelType w:val="hybridMultilevel"/>
    <w:tmpl w:val="DDBAC3E0"/>
    <w:lvl w:ilvl="0" w:tplc="D612249C">
      <w:numFmt w:val="bullet"/>
      <w:lvlText w:val="-"/>
      <w:lvlJc w:val="left"/>
      <w:pPr>
        <w:tabs>
          <w:tab w:val="num" w:pos="644"/>
        </w:tabs>
        <w:ind w:left="644" w:hanging="360"/>
      </w:pPr>
      <w:rPr>
        <w:rFonts w:ascii="Times New Roman" w:eastAsia="PMingLiU" w:hAnsi="Times New Roman" w:cs="Times New Roman" w:hint="default"/>
        <w:color w:val="auto"/>
      </w:rPr>
    </w:lvl>
    <w:lvl w:ilvl="1" w:tplc="50A43DBE">
      <w:start w:val="1"/>
      <w:numFmt w:val="bullet"/>
      <w:lvlText w:val=""/>
      <w:lvlJc w:val="left"/>
      <w:pPr>
        <w:tabs>
          <w:tab w:val="num" w:pos="1477"/>
        </w:tabs>
        <w:ind w:left="1477" w:hanging="397"/>
      </w:pPr>
      <w:rPr>
        <w:rFonts w:ascii="Symbol" w:hAnsi="Symbol" w:hint="default"/>
        <w:color w:val="auto"/>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D16098E"/>
    <w:multiLevelType w:val="hybridMultilevel"/>
    <w:tmpl w:val="FCD8A202"/>
    <w:lvl w:ilvl="0" w:tplc="4718ECCC">
      <w:start w:val="1"/>
      <w:numFmt w:val="bullet"/>
      <w:lvlText w:val=""/>
      <w:lvlJc w:val="left"/>
      <w:pPr>
        <w:tabs>
          <w:tab w:val="num" w:pos="397"/>
        </w:tabs>
        <w:ind w:left="397" w:hanging="397"/>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10799828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21871321">
    <w:abstractNumId w:val="17"/>
  </w:num>
  <w:num w:numId="3" w16cid:durableId="1394427518">
    <w:abstractNumId w:val="21"/>
  </w:num>
  <w:num w:numId="4" w16cid:durableId="1617255480">
    <w:abstractNumId w:val="8"/>
  </w:num>
  <w:num w:numId="5" w16cid:durableId="992292604">
    <w:abstractNumId w:val="13"/>
  </w:num>
  <w:num w:numId="6" w16cid:durableId="109515895">
    <w:abstractNumId w:val="2"/>
  </w:num>
  <w:num w:numId="7" w16cid:durableId="1591156830">
    <w:abstractNumId w:val="20"/>
  </w:num>
  <w:num w:numId="8" w16cid:durableId="1081560309">
    <w:abstractNumId w:val="6"/>
  </w:num>
  <w:num w:numId="9" w16cid:durableId="577982466">
    <w:abstractNumId w:val="5"/>
  </w:num>
  <w:num w:numId="10" w16cid:durableId="923563833">
    <w:abstractNumId w:val="1"/>
  </w:num>
  <w:num w:numId="11" w16cid:durableId="522089378">
    <w:abstractNumId w:val="12"/>
  </w:num>
  <w:num w:numId="12" w16cid:durableId="1511023019">
    <w:abstractNumId w:val="7"/>
  </w:num>
  <w:num w:numId="13" w16cid:durableId="322706918">
    <w:abstractNumId w:val="23"/>
  </w:num>
  <w:num w:numId="14" w16cid:durableId="596057504">
    <w:abstractNumId w:val="24"/>
  </w:num>
  <w:num w:numId="15" w16cid:durableId="1703357111">
    <w:abstractNumId w:val="0"/>
  </w:num>
  <w:num w:numId="16" w16cid:durableId="789128018">
    <w:abstractNumId w:val="10"/>
  </w:num>
  <w:num w:numId="17" w16cid:durableId="434600021">
    <w:abstractNumId w:val="15"/>
  </w:num>
  <w:num w:numId="18" w16cid:durableId="413168995">
    <w:abstractNumId w:val="9"/>
  </w:num>
  <w:num w:numId="19" w16cid:durableId="691421537">
    <w:abstractNumId w:val="18"/>
  </w:num>
  <w:num w:numId="20" w16cid:durableId="147062909">
    <w:abstractNumId w:val="19"/>
  </w:num>
  <w:num w:numId="21" w16cid:durableId="1515344681">
    <w:abstractNumId w:val="14"/>
  </w:num>
  <w:num w:numId="22" w16cid:durableId="45179095">
    <w:abstractNumId w:val="3"/>
  </w:num>
  <w:num w:numId="23" w16cid:durableId="836462227">
    <w:abstractNumId w:val="16"/>
  </w:num>
  <w:num w:numId="24" w16cid:durableId="1328677660">
    <w:abstractNumId w:val="22"/>
  </w:num>
  <w:num w:numId="25" w16cid:durableId="18416580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7BD"/>
    <w:rsid w:val="00001B70"/>
    <w:rsid w:val="00006067"/>
    <w:rsid w:val="00015F6E"/>
    <w:rsid w:val="000306BB"/>
    <w:rsid w:val="000A1762"/>
    <w:rsid w:val="000A19F8"/>
    <w:rsid w:val="000A3D34"/>
    <w:rsid w:val="000A76B1"/>
    <w:rsid w:val="000C33EC"/>
    <w:rsid w:val="000D5AD7"/>
    <w:rsid w:val="000E0260"/>
    <w:rsid w:val="000F3D27"/>
    <w:rsid w:val="0010411B"/>
    <w:rsid w:val="00115D64"/>
    <w:rsid w:val="00141F56"/>
    <w:rsid w:val="001450F3"/>
    <w:rsid w:val="0015675D"/>
    <w:rsid w:val="00165996"/>
    <w:rsid w:val="00166614"/>
    <w:rsid w:val="001C5A33"/>
    <w:rsid w:val="001D085A"/>
    <w:rsid w:val="001E1495"/>
    <w:rsid w:val="0020134F"/>
    <w:rsid w:val="00207BA6"/>
    <w:rsid w:val="00215B26"/>
    <w:rsid w:val="00233782"/>
    <w:rsid w:val="002464D9"/>
    <w:rsid w:val="00252124"/>
    <w:rsid w:val="0026076C"/>
    <w:rsid w:val="002870FD"/>
    <w:rsid w:val="002A2E1B"/>
    <w:rsid w:val="002A799B"/>
    <w:rsid w:val="002D71CF"/>
    <w:rsid w:val="002D79BB"/>
    <w:rsid w:val="002E4BC0"/>
    <w:rsid w:val="00323386"/>
    <w:rsid w:val="00345539"/>
    <w:rsid w:val="0037576F"/>
    <w:rsid w:val="00382D94"/>
    <w:rsid w:val="003A021C"/>
    <w:rsid w:val="003A03BB"/>
    <w:rsid w:val="003A385A"/>
    <w:rsid w:val="003B15A3"/>
    <w:rsid w:val="003F3521"/>
    <w:rsid w:val="00407583"/>
    <w:rsid w:val="00430996"/>
    <w:rsid w:val="00431B03"/>
    <w:rsid w:val="004340E4"/>
    <w:rsid w:val="004547CB"/>
    <w:rsid w:val="004577D4"/>
    <w:rsid w:val="00467831"/>
    <w:rsid w:val="00471C4A"/>
    <w:rsid w:val="00474D56"/>
    <w:rsid w:val="00484A5B"/>
    <w:rsid w:val="00490967"/>
    <w:rsid w:val="004B6147"/>
    <w:rsid w:val="004C6475"/>
    <w:rsid w:val="004E06C3"/>
    <w:rsid w:val="005243EE"/>
    <w:rsid w:val="0052539F"/>
    <w:rsid w:val="0058389F"/>
    <w:rsid w:val="005C79BF"/>
    <w:rsid w:val="005D686B"/>
    <w:rsid w:val="005D77FB"/>
    <w:rsid w:val="005F23D8"/>
    <w:rsid w:val="006114A4"/>
    <w:rsid w:val="00645748"/>
    <w:rsid w:val="00655834"/>
    <w:rsid w:val="00663F77"/>
    <w:rsid w:val="006737DB"/>
    <w:rsid w:val="0068526B"/>
    <w:rsid w:val="006E052A"/>
    <w:rsid w:val="006E098B"/>
    <w:rsid w:val="006F24F1"/>
    <w:rsid w:val="006F67E4"/>
    <w:rsid w:val="00780D27"/>
    <w:rsid w:val="007947BD"/>
    <w:rsid w:val="0079751F"/>
    <w:rsid w:val="007A366F"/>
    <w:rsid w:val="007D06E2"/>
    <w:rsid w:val="007D4060"/>
    <w:rsid w:val="007F17B1"/>
    <w:rsid w:val="007F23D5"/>
    <w:rsid w:val="00801613"/>
    <w:rsid w:val="00801806"/>
    <w:rsid w:val="00804A71"/>
    <w:rsid w:val="00822522"/>
    <w:rsid w:val="00843796"/>
    <w:rsid w:val="00857EAA"/>
    <w:rsid w:val="008626F3"/>
    <w:rsid w:val="00884D2A"/>
    <w:rsid w:val="00885096"/>
    <w:rsid w:val="0089418B"/>
    <w:rsid w:val="00896AE8"/>
    <w:rsid w:val="008B1D32"/>
    <w:rsid w:val="008B37CA"/>
    <w:rsid w:val="008D0F17"/>
    <w:rsid w:val="008E2327"/>
    <w:rsid w:val="008F5079"/>
    <w:rsid w:val="00954D97"/>
    <w:rsid w:val="009616D1"/>
    <w:rsid w:val="00974D4A"/>
    <w:rsid w:val="00984C26"/>
    <w:rsid w:val="009852F1"/>
    <w:rsid w:val="009A51B2"/>
    <w:rsid w:val="009B6869"/>
    <w:rsid w:val="00A262C9"/>
    <w:rsid w:val="00A42209"/>
    <w:rsid w:val="00A46D07"/>
    <w:rsid w:val="00A55061"/>
    <w:rsid w:val="00A80EFB"/>
    <w:rsid w:val="00A92B8E"/>
    <w:rsid w:val="00A96008"/>
    <w:rsid w:val="00AF3CB6"/>
    <w:rsid w:val="00AF5303"/>
    <w:rsid w:val="00B077BE"/>
    <w:rsid w:val="00B114B5"/>
    <w:rsid w:val="00B14BB5"/>
    <w:rsid w:val="00B25470"/>
    <w:rsid w:val="00B43A2D"/>
    <w:rsid w:val="00B474F0"/>
    <w:rsid w:val="00B508B1"/>
    <w:rsid w:val="00B6159B"/>
    <w:rsid w:val="00BA3EC6"/>
    <w:rsid w:val="00BA4070"/>
    <w:rsid w:val="00C213B5"/>
    <w:rsid w:val="00C54983"/>
    <w:rsid w:val="00C567CC"/>
    <w:rsid w:val="00C7152E"/>
    <w:rsid w:val="00C7569E"/>
    <w:rsid w:val="00C92050"/>
    <w:rsid w:val="00CB7FBB"/>
    <w:rsid w:val="00CF0E26"/>
    <w:rsid w:val="00D16017"/>
    <w:rsid w:val="00D3279A"/>
    <w:rsid w:val="00D33AE3"/>
    <w:rsid w:val="00D34EBE"/>
    <w:rsid w:val="00D54D08"/>
    <w:rsid w:val="00D57E1B"/>
    <w:rsid w:val="00D623BF"/>
    <w:rsid w:val="00D95102"/>
    <w:rsid w:val="00D95BC1"/>
    <w:rsid w:val="00DA6CFE"/>
    <w:rsid w:val="00DB5744"/>
    <w:rsid w:val="00DD67EA"/>
    <w:rsid w:val="00E043FE"/>
    <w:rsid w:val="00E1110E"/>
    <w:rsid w:val="00E42394"/>
    <w:rsid w:val="00E64FD6"/>
    <w:rsid w:val="00E76E1D"/>
    <w:rsid w:val="00E939B1"/>
    <w:rsid w:val="00E941E5"/>
    <w:rsid w:val="00E96366"/>
    <w:rsid w:val="00E97854"/>
    <w:rsid w:val="00EC3EBF"/>
    <w:rsid w:val="00EE0AC0"/>
    <w:rsid w:val="00EF218F"/>
    <w:rsid w:val="00F046CA"/>
    <w:rsid w:val="00F05E42"/>
    <w:rsid w:val="00F3340F"/>
    <w:rsid w:val="00F72836"/>
    <w:rsid w:val="00FE2F5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729E12C3"/>
  <w15:chartTrackingRefBased/>
  <w15:docId w15:val="{CAB6280A-EE0D-496A-92ED-443BBF4A9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B37CA"/>
    <w:pPr>
      <w:spacing w:line="288" w:lineRule="auto"/>
      <w:jc w:val="both"/>
    </w:pPr>
    <w:rPr>
      <w:rFonts w:ascii="Times New Roman" w:eastAsia="Times New Roman" w:hAnsi="Times New Roman"/>
      <w:sz w:val="24"/>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Krepko">
    <w:name w:val="Strong"/>
    <w:qFormat/>
    <w:rsid w:val="00C54983"/>
    <w:rPr>
      <w:rFonts w:eastAsia="Arial Unicode MS"/>
      <w:b/>
      <w:bCs/>
      <w:color w:val="010000"/>
      <w:szCs w:val="24"/>
      <w:u w:color="000000"/>
      <w:bdr w:val="nil"/>
      <w:lang w:eastAsia="sl-SI"/>
    </w:rPr>
  </w:style>
  <w:style w:type="paragraph" w:customStyle="1" w:styleId="NormalBOLD">
    <w:name w:val="Normal_BOLD"/>
    <w:basedOn w:val="Navaden"/>
    <w:next w:val="Navaden"/>
    <w:qFormat/>
    <w:rsid w:val="00D33AE3"/>
    <w:pPr>
      <w:pBdr>
        <w:top w:val="nil"/>
        <w:left w:val="nil"/>
        <w:bottom w:val="nil"/>
        <w:right w:val="nil"/>
        <w:between w:val="nil"/>
        <w:bar w:val="nil"/>
      </w:pBdr>
    </w:pPr>
    <w:rPr>
      <w:b/>
    </w:rPr>
  </w:style>
  <w:style w:type="paragraph" w:styleId="Besedilooblaka">
    <w:name w:val="Balloon Text"/>
    <w:basedOn w:val="Navaden"/>
    <w:link w:val="BesedilooblakaZnak"/>
    <w:uiPriority w:val="99"/>
    <w:semiHidden/>
    <w:unhideWhenUsed/>
    <w:rsid w:val="003B15A3"/>
    <w:rPr>
      <w:rFonts w:ascii="Tahoma" w:hAnsi="Tahoma"/>
      <w:sz w:val="16"/>
      <w:szCs w:val="16"/>
      <w:lang w:val="x-none" w:eastAsia="x-none"/>
    </w:rPr>
  </w:style>
  <w:style w:type="character" w:customStyle="1" w:styleId="BesedilooblakaZnak">
    <w:name w:val="Besedilo oblačka Znak"/>
    <w:link w:val="Besedilooblaka"/>
    <w:uiPriority w:val="99"/>
    <w:semiHidden/>
    <w:rsid w:val="003B15A3"/>
    <w:rPr>
      <w:rFonts w:ascii="Tahoma" w:eastAsia="Times New Roman" w:hAnsi="Tahoma" w:cs="Tahoma"/>
      <w:sz w:val="16"/>
      <w:szCs w:val="16"/>
    </w:rPr>
  </w:style>
  <w:style w:type="paragraph" w:styleId="Glava">
    <w:name w:val="header"/>
    <w:basedOn w:val="Navaden"/>
    <w:link w:val="GlavaZnak"/>
    <w:unhideWhenUsed/>
    <w:rsid w:val="008626F3"/>
    <w:pPr>
      <w:tabs>
        <w:tab w:val="center" w:pos="4536"/>
        <w:tab w:val="right" w:pos="9072"/>
      </w:tabs>
    </w:pPr>
  </w:style>
  <w:style w:type="character" w:customStyle="1" w:styleId="GlavaZnak">
    <w:name w:val="Glava Znak"/>
    <w:link w:val="Glava"/>
    <w:rsid w:val="008626F3"/>
    <w:rPr>
      <w:rFonts w:ascii="Times New Roman" w:eastAsia="Times New Roman" w:hAnsi="Times New Roman"/>
      <w:sz w:val="24"/>
      <w:szCs w:val="22"/>
      <w:lang w:eastAsia="en-US"/>
    </w:rPr>
  </w:style>
  <w:style w:type="paragraph" w:styleId="Noga">
    <w:name w:val="footer"/>
    <w:basedOn w:val="Navaden"/>
    <w:link w:val="NogaZnak"/>
    <w:uiPriority w:val="99"/>
    <w:unhideWhenUsed/>
    <w:rsid w:val="008626F3"/>
    <w:pPr>
      <w:tabs>
        <w:tab w:val="center" w:pos="4536"/>
        <w:tab w:val="right" w:pos="9072"/>
      </w:tabs>
    </w:pPr>
  </w:style>
  <w:style w:type="character" w:customStyle="1" w:styleId="NogaZnak">
    <w:name w:val="Noga Znak"/>
    <w:link w:val="Noga"/>
    <w:uiPriority w:val="99"/>
    <w:rsid w:val="008626F3"/>
    <w:rPr>
      <w:rFonts w:ascii="Times New Roman" w:eastAsia="Times New Roman" w:hAnsi="Times New Roman"/>
      <w:sz w:val="24"/>
      <w:szCs w:val="22"/>
      <w:lang w:eastAsia="en-US"/>
    </w:rPr>
  </w:style>
  <w:style w:type="character" w:customStyle="1" w:styleId="Xnoga">
    <w:name w:val="X.noga"/>
    <w:qFormat/>
    <w:locked/>
    <w:rsid w:val="007A366F"/>
    <w:rPr>
      <w:rFonts w:ascii="Times New Roman" w:hAnsi="Times New Roman"/>
      <w:sz w:val="16"/>
      <w:szCs w:val="16"/>
    </w:rPr>
  </w:style>
  <w:style w:type="paragraph" w:customStyle="1" w:styleId="XGLOE">
    <w:name w:val="X. GL.OE"/>
    <w:basedOn w:val="Navaden"/>
    <w:next w:val="Navaden"/>
    <w:qFormat/>
    <w:rsid w:val="00BA4070"/>
    <w:pPr>
      <w:jc w:val="center"/>
    </w:pPr>
    <w:rPr>
      <w:noProof/>
      <w:szCs w:val="26"/>
      <w:lang w:eastAsia="sl-SI"/>
    </w:rPr>
  </w:style>
  <w:style w:type="paragraph" w:customStyle="1" w:styleId="XGLoprt">
    <w:name w:val="X.GL.opršt"/>
    <w:basedOn w:val="Navaden"/>
    <w:qFormat/>
    <w:rsid w:val="00BA4070"/>
    <w:pPr>
      <w:spacing w:line="360" w:lineRule="auto"/>
      <w:jc w:val="left"/>
    </w:pPr>
    <w:rPr>
      <w:sz w:val="20"/>
      <w:szCs w:val="20"/>
    </w:rPr>
  </w:style>
  <w:style w:type="paragraph" w:customStyle="1" w:styleId="NormalItalics">
    <w:name w:val="Normal_Italics"/>
    <w:basedOn w:val="Navaden"/>
    <w:next w:val="Navaden"/>
    <w:qFormat/>
    <w:rsid w:val="00D33AE3"/>
    <w:pPr>
      <w:tabs>
        <w:tab w:val="left" w:pos="5805"/>
      </w:tabs>
    </w:pPr>
    <w:rPr>
      <w:i/>
      <w:color w:val="010000"/>
      <w:szCs w:val="24"/>
      <w:lang w:eastAsia="sl-SI"/>
    </w:rPr>
  </w:style>
  <w:style w:type="character" w:styleId="Hiperpovezava">
    <w:name w:val="Hyperlink"/>
    <w:unhideWhenUsed/>
    <w:rsid w:val="00884D2A"/>
    <w:rPr>
      <w:color w:val="0000FF"/>
      <w:u w:val="single"/>
    </w:rPr>
  </w:style>
  <w:style w:type="paragraph" w:styleId="Navadensplet">
    <w:name w:val="Normal (Web)"/>
    <w:basedOn w:val="Navaden"/>
    <w:rsid w:val="00884D2A"/>
    <w:pPr>
      <w:spacing w:line="240" w:lineRule="auto"/>
      <w:jc w:val="left"/>
    </w:pPr>
    <w:rPr>
      <w:rFonts w:ascii="Verdana" w:hAnsi="Verdana"/>
      <w:color w:val="4F4F4F"/>
      <w:sz w:val="17"/>
      <w:szCs w:val="17"/>
      <w:lang w:eastAsia="sl-SI"/>
    </w:rPr>
  </w:style>
  <w:style w:type="paragraph" w:styleId="Odstavekseznama">
    <w:name w:val="List Paragraph"/>
    <w:basedOn w:val="Navaden"/>
    <w:uiPriority w:val="34"/>
    <w:qFormat/>
    <w:rsid w:val="00884D2A"/>
    <w:pPr>
      <w:ind w:left="720"/>
      <w:contextualSpacing/>
    </w:pPr>
  </w:style>
  <w:style w:type="paragraph" w:styleId="Telobesedila">
    <w:name w:val="Body Text"/>
    <w:basedOn w:val="Navaden"/>
    <w:link w:val="TelobesedilaZnak"/>
    <w:rsid w:val="00B474F0"/>
    <w:pPr>
      <w:spacing w:after="120" w:line="240" w:lineRule="auto"/>
      <w:jc w:val="left"/>
    </w:pPr>
    <w:rPr>
      <w:szCs w:val="24"/>
    </w:rPr>
  </w:style>
  <w:style w:type="character" w:customStyle="1" w:styleId="TelobesedilaZnak">
    <w:name w:val="Telo besedila Znak"/>
    <w:basedOn w:val="Privzetapisavaodstavka"/>
    <w:link w:val="Telobesedila"/>
    <w:rsid w:val="00B474F0"/>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3748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3-01-0784"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kadrovska.vdtrs@dt-rs.si" TargetMode="External"/><Relationship Id="rId4" Type="http://schemas.openxmlformats.org/officeDocument/2006/relationships/settings" Target="settings.xml"/><Relationship Id="rId9" Type="http://schemas.openxmlformats.org/officeDocument/2006/relationships/hyperlink" Target="http://www.uradni-list.si/1/objava.jsp?sop=2003-01-2931"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ool\Desktop\Obrazci\01_Vir\0.Template_za_obrazce\template_za_obrazce.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F4F4094-C18A-4A65-9F1D-F28A0E923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template_za_obrazce.dot</Template>
  <TotalTime>3</TotalTime>
  <Pages>3</Pages>
  <Words>1185</Words>
  <Characters>6755</Characters>
  <Application>Microsoft Office Word</Application>
  <DocSecurity>4</DocSecurity>
  <Lines>56</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7925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Tomaž Dulmin</dc:creator>
  <cp:keywords/>
  <dc:description/>
  <cp:lastModifiedBy>Erika Repovž</cp:lastModifiedBy>
  <cp:revision>2</cp:revision>
  <cp:lastPrinted>2025-04-10T08:52:00Z</cp:lastPrinted>
  <dcterms:created xsi:type="dcterms:W3CDTF">2025-04-10T20:33:00Z</dcterms:created>
  <dcterms:modified xsi:type="dcterms:W3CDTF">2025-04-10T20:33:00Z</dcterms:modified>
</cp:coreProperties>
</file>