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D3D15" w14:textId="33E5242A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C471D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CE-Tu</w:t>
      </w:r>
      <w:r w:rsidR="00EC3C2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-20-4/</w:t>
      </w:r>
      <w:r w:rsidR="000754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A1047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</w:t>
      </w:r>
      <w:r w:rsidR="008C0C7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6/SK</w:t>
      </w:r>
      <w:r w:rsidR="00F7155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R</w:t>
      </w:r>
      <w:r w:rsidR="008C0C7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/tor</w:t>
      </w:r>
    </w:p>
    <w:p w14:paraId="029D597A" w14:textId="67CF532F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E609A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12</w:t>
      </w:r>
      <w:r w:rsidR="008C0C7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1</w:t>
      </w:r>
      <w:r w:rsidR="000754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</w:t>
      </w:r>
      <w:r w:rsidR="008C0C7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</w:t>
      </w:r>
    </w:p>
    <w:p w14:paraId="697E40C2" w14:textId="77777777" w:rsidR="00035C5D" w:rsidRDefault="00035C5D" w:rsidP="00035C5D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2B874F76" w14:textId="0AC3F4D5" w:rsidR="009B0469" w:rsidRPr="00C230C8" w:rsidRDefault="009B0469" w:rsidP="009B0469">
      <w:pPr>
        <w:rPr>
          <w:rFonts w:asciiTheme="minorHAnsi" w:eastAsia="Arial Unicode MS" w:hAnsiTheme="minorHAnsi" w:cstheme="minorHAnsi"/>
          <w:b/>
          <w:iCs/>
          <w:color w:val="010000"/>
          <w:szCs w:val="24"/>
          <w:u w:color="000000"/>
          <w:bdr w:val="nil"/>
          <w:lang w:eastAsia="sl-SI"/>
        </w:rPr>
      </w:pPr>
      <w:r w:rsidRPr="00C230C8">
        <w:rPr>
          <w:rFonts w:asciiTheme="minorHAnsi" w:eastAsia="Arial Unicode MS" w:hAnsiTheme="minorHAnsi" w:cstheme="minorHAnsi"/>
          <w:b/>
          <w:iCs/>
          <w:color w:val="010000"/>
          <w:szCs w:val="24"/>
          <w:u w:color="000000"/>
          <w:bdr w:val="nil"/>
          <w:lang w:eastAsia="sl-SI"/>
        </w:rPr>
        <w:t xml:space="preserve">Objava na spletni strani VDT RS: </w:t>
      </w:r>
      <w:r w:rsidR="008C0C7C">
        <w:rPr>
          <w:rFonts w:asciiTheme="minorHAnsi" w:eastAsia="Arial Unicode MS" w:hAnsiTheme="minorHAnsi" w:cstheme="minorHAnsi"/>
          <w:b/>
          <w:iCs/>
          <w:color w:val="010000"/>
          <w:szCs w:val="24"/>
          <w:u w:color="000000"/>
          <w:bdr w:val="nil"/>
          <w:lang w:eastAsia="sl-SI"/>
        </w:rPr>
        <w:t>1</w:t>
      </w:r>
      <w:r w:rsidR="00E609A5">
        <w:rPr>
          <w:rFonts w:asciiTheme="minorHAnsi" w:eastAsia="Arial Unicode MS" w:hAnsiTheme="minorHAnsi" w:cstheme="minorHAnsi"/>
          <w:b/>
          <w:iCs/>
          <w:color w:val="010000"/>
          <w:szCs w:val="24"/>
          <w:u w:color="000000"/>
          <w:bdr w:val="nil"/>
          <w:lang w:eastAsia="sl-SI"/>
        </w:rPr>
        <w:t>3</w:t>
      </w:r>
      <w:r w:rsidR="008C0C7C">
        <w:rPr>
          <w:rFonts w:asciiTheme="minorHAnsi" w:eastAsia="Arial Unicode MS" w:hAnsiTheme="minorHAnsi" w:cstheme="minorHAnsi"/>
          <w:b/>
          <w:iCs/>
          <w:color w:val="010000"/>
          <w:szCs w:val="24"/>
          <w:u w:color="000000"/>
          <w:bdr w:val="nil"/>
          <w:lang w:eastAsia="sl-SI"/>
        </w:rPr>
        <w:t>. 1. 2026</w:t>
      </w:r>
    </w:p>
    <w:p w14:paraId="01002B73" w14:textId="4C00BAA8" w:rsidR="009B0469" w:rsidRPr="00C230C8" w:rsidRDefault="009B0469" w:rsidP="009B0469">
      <w:pPr>
        <w:rPr>
          <w:rFonts w:asciiTheme="minorHAnsi" w:eastAsia="Arial Unicode MS" w:hAnsiTheme="minorHAnsi" w:cstheme="minorHAnsi"/>
          <w:b/>
          <w:bCs/>
          <w:iCs/>
          <w:color w:val="010000"/>
          <w:szCs w:val="24"/>
          <w:u w:color="000000"/>
          <w:bdr w:val="nil"/>
          <w:lang w:eastAsia="sl-SI"/>
        </w:rPr>
      </w:pPr>
      <w:r w:rsidRPr="00C230C8">
        <w:rPr>
          <w:rFonts w:asciiTheme="minorHAnsi" w:eastAsia="Arial Unicode MS" w:hAnsiTheme="minorHAnsi" w:cstheme="minorHAnsi"/>
          <w:b/>
          <w:bCs/>
          <w:iCs/>
          <w:color w:val="010000"/>
          <w:szCs w:val="24"/>
          <w:u w:color="000000"/>
          <w:bdr w:val="nil"/>
          <w:lang w:eastAsia="sl-SI"/>
        </w:rPr>
        <w:t xml:space="preserve">Rok za prijavo: </w:t>
      </w:r>
      <w:r w:rsidR="00F71557">
        <w:rPr>
          <w:rFonts w:asciiTheme="minorHAnsi" w:eastAsia="Arial Unicode MS" w:hAnsiTheme="minorHAnsi" w:cstheme="minorHAnsi"/>
          <w:b/>
          <w:bCs/>
          <w:iCs/>
          <w:color w:val="010000"/>
          <w:szCs w:val="24"/>
          <w:u w:color="000000"/>
          <w:bdr w:val="nil"/>
          <w:lang w:eastAsia="sl-SI"/>
        </w:rPr>
        <w:t>8</w:t>
      </w:r>
      <w:r w:rsidRPr="00C230C8">
        <w:rPr>
          <w:rFonts w:asciiTheme="minorHAnsi" w:eastAsia="Arial Unicode MS" w:hAnsiTheme="minorHAnsi" w:cstheme="minorHAnsi"/>
          <w:b/>
          <w:bCs/>
          <w:iCs/>
          <w:color w:val="010000"/>
          <w:szCs w:val="24"/>
          <w:u w:color="000000"/>
          <w:bdr w:val="nil"/>
          <w:lang w:eastAsia="sl-SI"/>
        </w:rPr>
        <w:t xml:space="preserve"> dni, ki začne teči naslednji dan od dneva objave</w:t>
      </w:r>
    </w:p>
    <w:p w14:paraId="7E8F9C7C" w14:textId="77777777" w:rsidR="009B0469" w:rsidRPr="009B0469" w:rsidRDefault="009B0469" w:rsidP="009B0469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</w:p>
    <w:p w14:paraId="66734CB6" w14:textId="3AA9EB0D" w:rsidR="009B0469" w:rsidRPr="00E560D3" w:rsidRDefault="009B0469" w:rsidP="009B0469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Na podlagi </w:t>
      </w:r>
      <w:r w:rsidR="008C0C7C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devetega</w:t>
      </w: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odstavka </w:t>
      </w:r>
      <w:r w:rsidR="008C0C7C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61.</w:t>
      </w: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člena Zakona o javnih uslužbencih (</w:t>
      </w:r>
      <w:r w:rsidR="008C0C7C" w:rsidRPr="0046388E">
        <w:rPr>
          <w:rFonts w:asciiTheme="minorHAnsi" w:hAnsiTheme="minorHAnsi" w:cstheme="minorHAnsi"/>
        </w:rPr>
        <w:t xml:space="preserve">Uradni list RS, št. </w:t>
      </w:r>
      <w:r w:rsidR="008C0C7C">
        <w:rPr>
          <w:rFonts w:asciiTheme="minorHAnsi" w:hAnsiTheme="minorHAnsi" w:cstheme="minorHAnsi"/>
        </w:rPr>
        <w:t>32/25</w:t>
      </w:r>
      <w:r w:rsidR="008C0C7C" w:rsidRPr="0046388E">
        <w:rPr>
          <w:rFonts w:asciiTheme="minorHAnsi" w:hAnsiTheme="minorHAnsi" w:cstheme="minorHAnsi"/>
        </w:rPr>
        <w:t>, v nadaljevanju ZJU</w:t>
      </w:r>
      <w:r w:rsidR="008C0C7C">
        <w:rPr>
          <w:rFonts w:asciiTheme="minorHAnsi" w:hAnsiTheme="minorHAnsi" w:cstheme="minorHAnsi"/>
        </w:rPr>
        <w:t>-1</w:t>
      </w:r>
      <w:r w:rsidR="008C0C7C" w:rsidRPr="0046388E">
        <w:rPr>
          <w:rFonts w:asciiTheme="minorHAnsi" w:hAnsiTheme="minorHAnsi" w:cstheme="minorHAnsi"/>
        </w:rPr>
        <w:t>)</w:t>
      </w: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in 25. člena Za</w:t>
      </w:r>
      <w:r w:rsidR="00E76EF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kona o delovnih razmerjih (Ur</w:t>
      </w:r>
      <w:r w:rsidR="00E560D3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adni list</w:t>
      </w: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RS, št. 21/13 in naslednji</w:t>
      </w:r>
      <w:r w:rsidR="00E560D3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, </w:t>
      </w:r>
      <w:r w:rsidR="00E76EF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v nadaljevanju</w:t>
      </w:r>
      <w:r w:rsidR="00E560D3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:</w:t>
      </w:r>
      <w:r w:rsidR="00E76EF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ZDR-1</w:t>
      </w:r>
      <w:r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), Okrožno državno tožilstvo v Celju, Ljubljanska cesta 5, 3000 Celje:</w:t>
      </w:r>
    </w:p>
    <w:p w14:paraId="7052DDAC" w14:textId="77777777" w:rsidR="009B0469" w:rsidRPr="009B0469" w:rsidRDefault="009B0469" w:rsidP="009B0469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6273AC5D" w14:textId="329D0982" w:rsidR="00075415" w:rsidRDefault="009B0469" w:rsidP="00075415">
      <w:pPr>
        <w:jc w:val="center"/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  <w:r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objavlja </w:t>
      </w:r>
      <w:r w:rsidR="00075415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eno (1) </w:t>
      </w:r>
      <w:r w:rsidR="0033056A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prosto </w:t>
      </w:r>
      <w:r w:rsidR="00E560D3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strokovno</w:t>
      </w:r>
      <w:r w:rsidR="00E560D3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</w:t>
      </w:r>
      <w:r w:rsidR="00E560D3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tehničn</w:t>
      </w:r>
      <w:r w:rsidR="0033056A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o</w:t>
      </w:r>
      <w:r w:rsidR="00E560D3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delovn</w:t>
      </w:r>
      <w:r w:rsidR="0033056A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o</w:t>
      </w:r>
      <w:r w:rsidR="00E560D3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mest</w:t>
      </w:r>
      <w:r w:rsidR="0033056A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o</w:t>
      </w:r>
      <w:r w:rsidR="00E560D3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</w:t>
      </w:r>
      <w:r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za </w:t>
      </w:r>
      <w:r w:rsidR="00075415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ne</w:t>
      </w:r>
      <w:r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določen čas</w:t>
      </w:r>
      <w:r w:rsidR="00075415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:</w:t>
      </w:r>
    </w:p>
    <w:p w14:paraId="65D5E8D3" w14:textId="77777777" w:rsidR="00075415" w:rsidRDefault="00075415" w:rsidP="00075415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</w:p>
    <w:p w14:paraId="5DB64AA1" w14:textId="55F70EA7" w:rsidR="009B0469" w:rsidRPr="009B0469" w:rsidRDefault="00075415" w:rsidP="00075415">
      <w:pPr>
        <w:jc w:val="center"/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ADMINISTRATOR</w:t>
      </w:r>
      <w:r w:rsidR="00E76EF7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V</w:t>
      </w:r>
      <w:r w:rsidR="009B0469" w:rsidRPr="009B0469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(m/ž)</w:t>
      </w:r>
    </w:p>
    <w:p w14:paraId="3559E8EB" w14:textId="0F9286A4" w:rsidR="00276606" w:rsidRDefault="00276606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7FF7B3CD" w14:textId="1CAB18D9" w:rsidR="00075415" w:rsidRPr="00075415" w:rsidRDefault="00075415" w:rsidP="00075415">
      <w:pPr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</w:rPr>
        <w:t>Novega sodelavca vabimo v prijetno delovno okolje, z drsnim delovnim časom, ki omogoča usklajevanje poklicnega ter zasebnega življenja.</w:t>
      </w:r>
    </w:p>
    <w:p w14:paraId="0343FEE0" w14:textId="77777777" w:rsidR="00075415" w:rsidRDefault="00075415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55493E76" w14:textId="77777777" w:rsidR="00E76EF7" w:rsidRPr="00E76EF7" w:rsidRDefault="00E76EF7" w:rsidP="00E76EF7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Kandidati, ki se bo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do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prijavili na prosto delovno mesto, morajo </w:t>
      </w:r>
      <w:r w:rsidRPr="00E76EF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izpolnjevati 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naslednje </w:t>
      </w:r>
      <w:r w:rsidRPr="00E76EF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pogoje:</w:t>
      </w:r>
    </w:p>
    <w:p w14:paraId="75EE0C75" w14:textId="77777777" w:rsidR="00E76EF7" w:rsidRPr="00E76EF7" w:rsidRDefault="00E76EF7" w:rsidP="00E76EF7">
      <w:pPr>
        <w:numPr>
          <w:ilvl w:val="0"/>
          <w:numId w:val="6"/>
        </w:num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srednj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strokovn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izobrazb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ali srednj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splošn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izobrazb</w:t>
      </w:r>
      <w:r w:rsidR="000F32B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,</w:t>
      </w:r>
    </w:p>
    <w:p w14:paraId="44645144" w14:textId="77777777" w:rsidR="00E76EF7" w:rsidRPr="00E76EF7" w:rsidRDefault="00E76EF7" w:rsidP="00E76EF7">
      <w:pPr>
        <w:numPr>
          <w:ilvl w:val="0"/>
          <w:numId w:val="6"/>
        </w:num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izpit iz državnotožilskega reda.</w:t>
      </w:r>
    </w:p>
    <w:p w14:paraId="578E870D" w14:textId="77777777" w:rsidR="00276606" w:rsidRDefault="00276606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11DFE667" w14:textId="70FCF226" w:rsidR="00E76EF7" w:rsidRPr="00E76EF7" w:rsidRDefault="00E76EF7" w:rsidP="00E76EF7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Poleg navedenih pogojev mora kandidat izpolnjevati splošne pogoje, ki jih urejajo predpisi s področja delovnega prava.</w:t>
      </w:r>
    </w:p>
    <w:p w14:paraId="5596A760" w14:textId="77777777" w:rsidR="00E76EF7" w:rsidRDefault="00E76EF7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0FA0034A" w14:textId="0369DF43" w:rsidR="00276606" w:rsidRDefault="00E76EF7" w:rsidP="00E76EF7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Če izbrani kandidat še nima opravljenega izpita iz poznavanja določil Državnotožilskega reda, bo moral ta izpit, skladno z določbo</w:t>
      </w:r>
      <w:r w:rsidR="00B2423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petega odstavka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136. člena Zakona o državnem tožilstvu (</w:t>
      </w:r>
      <w:r w:rsidR="00B24235" w:rsidRPr="00B2423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Ur</w:t>
      </w:r>
      <w:r w:rsid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adni list</w:t>
      </w:r>
      <w:r w:rsidR="00B24235" w:rsidRPr="00B2423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RS, št. 58/11</w:t>
      </w:r>
      <w:r w:rsid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in naslednji</w:t>
      </w: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), opraviti najkasneje v enem letu po sklenitvi pogodbe o zaposlitvi.</w:t>
      </w:r>
    </w:p>
    <w:p w14:paraId="08AAF990" w14:textId="77777777" w:rsidR="00276606" w:rsidRDefault="00276606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2234CE53" w14:textId="067F02CD" w:rsidR="00E76EF7" w:rsidRPr="00E560D3" w:rsidRDefault="00E76EF7" w:rsidP="00E76EF7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E76EF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Kot delovne izkušnje se šteje </w:t>
      </w:r>
      <w:r w:rsidR="008C0C7C" w:rsidRPr="00C24C48">
        <w:rPr>
          <w:rFonts w:asciiTheme="minorHAnsi" w:hAnsiTheme="minorHAnsi" w:cstheme="minorHAnsi"/>
          <w:szCs w:val="24"/>
          <w:shd w:val="clear" w:color="auto" w:fill="FFFFFF"/>
        </w:rPr>
        <w:t xml:space="preserve">delovna doba na delovnem mestu, za katero se zahteva ista raven izobrazbe, in čas pripravništva na isti ravni izobrazbe, ne glede na to, ali je bila pogodba o zaposlitvi sklenjena oziroma pripravništvo opravljeno pri istem ali pri drugem delodajalcu. Za delovne izkušnje se štejejo tudi delovne izkušnje, ki jih je oseba pridobila z opravljanjem del na delovnem mestu, za katero se zahteva za eno raven nižja izobrazba, razen pripravništva na </w:t>
      </w:r>
      <w:r w:rsidR="008C0C7C" w:rsidRPr="00C24C48">
        <w:rPr>
          <w:rFonts w:asciiTheme="minorHAnsi" w:hAnsiTheme="minorHAnsi" w:cstheme="minorHAnsi"/>
          <w:szCs w:val="24"/>
          <w:shd w:val="clear" w:color="auto" w:fill="FFFFFF"/>
        </w:rPr>
        <w:lastRenderedPageBreak/>
        <w:t>takem delovnem mestu. Na delovnem mestu, za katero se zahteva raven izobrazbe, ki je v skladu z zakonom, ki ureja slovensko ogrodje kvalifikacij, uvrščena na 10. raven slovenskega ogrodja kvalifikacij, se za delovne izkušnje štejejo tudi delovne izkušnje, ki jih je oseba pridobila z opravljanjem del na delovnem mestu, za katero se zahteva izobrazba, ki je v skladu z zakonom, ki ureja slovensko ogrodje kvalifikacij, uvrščena na 8. raven slovenskega ogrodja kvalifikacij. Kot delovne izkušnje se upošteva tudi delo brez sklenjene pogodbe o zaposlitvi na enaki stopnji zahtevnosti, kot je delovno mesto, za katero oseba kandidira. Delovne izkušnje se dokazujejo s pogodbo o zaposlitvi oziroma z verodostojno listino, iz katerih sta razvidna obdobje opravljanja in zahtevnost dela ter raven izobrazbe, ki se zahteva za opravljanje tega dela. Delovne izkušnje, ki jih je oseba pridobila v času opravljanja poklicne funkcije v državnih organih ali lokalnih skupnostih, se štejejo za delovne izkušnje, ki jih je oseba pridobila z opravljanjem del na delovnem mestu, za katero se zahteva izobrazba, pridobljena po študijskem programu druge stopnje, oziroma izobrazba, ki ustreza ravni izobrazbe, pridobljene po študijskih programih druge stopnje, in je v skladu z zakonom, ki ureja slovensko ogrodje kvalifikacij, uvrščena na 8. raven slovenskega ogrodja kvalifikacij</w:t>
      </w:r>
      <w:r w:rsidR="00C24C48">
        <w:rPr>
          <w:rFonts w:asciiTheme="minorHAnsi" w:hAnsiTheme="minorHAnsi" w:cstheme="minorHAnsi"/>
          <w:szCs w:val="24"/>
          <w:shd w:val="clear" w:color="auto" w:fill="FFFFFF"/>
        </w:rPr>
        <w:t xml:space="preserve"> </w:t>
      </w:r>
      <w:r w:rsidR="00EE238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(13</w:t>
      </w:r>
      <w:r w:rsidR="00EC3C28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.</w:t>
      </w:r>
      <w:r w:rsidR="00EE238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točka 6. člena ZJU</w:t>
      </w:r>
      <w:r w:rsidR="00141B7D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-1</w:t>
      </w:r>
      <w:r w:rsidR="00EE2387" w:rsidRPr="00E560D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).</w:t>
      </w:r>
    </w:p>
    <w:p w14:paraId="5EDC04CA" w14:textId="77777777" w:rsidR="00EE2387" w:rsidRDefault="00EE2387" w:rsidP="00E76EF7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</w:p>
    <w:p w14:paraId="39B0B3E4" w14:textId="77777777" w:rsidR="00276606" w:rsidRDefault="003D3F6A" w:rsidP="002853EF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Delovne naloge:</w:t>
      </w:r>
    </w:p>
    <w:p w14:paraId="1548E3A4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izvajanje nalog pisarniškega poslovanja,</w:t>
      </w:r>
    </w:p>
    <w:p w14:paraId="2851D45E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oblikovanje in vodenje baz podatkov,</w:t>
      </w:r>
    </w:p>
    <w:p w14:paraId="664CD240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sodelovanje pri materialnem in finančnem poslovanju,</w:t>
      </w:r>
    </w:p>
    <w:p w14:paraId="2C2AC4D5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sodelovanje pri izvajanju enostavnejših opravil,</w:t>
      </w:r>
    </w:p>
    <w:p w14:paraId="7FCDE236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 xml:space="preserve">opravljanje tehničnega dela v zvezi  s sprejemom in  odpravo pisemskih pošiljk, </w:t>
      </w:r>
    </w:p>
    <w:p w14:paraId="186C32B9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 xml:space="preserve">prevažanje oz. prenašanje pošte, spisov in drugih gradiv oz. predmetov,  </w:t>
      </w:r>
    </w:p>
    <w:p w14:paraId="09E2957D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spremljanje, razvrščanje, klasificiranje in urejanje ter odpravljanje dokumentov,</w:t>
      </w:r>
    </w:p>
    <w:p w14:paraId="548D8B50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 xml:space="preserve">vodenje evidenc o razpisanih obravnavah, narokih, zaslišanjih, </w:t>
      </w:r>
    </w:p>
    <w:p w14:paraId="55267106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pomoč pri  delu v  arhivu oz. arhiviranje spisov,</w:t>
      </w:r>
    </w:p>
    <w:p w14:paraId="3ECAE1C6" w14:textId="77777777" w:rsidR="00075415" w:rsidRPr="00075415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 xml:space="preserve">fotokopiranje zadev, </w:t>
      </w:r>
    </w:p>
    <w:p w14:paraId="225AEA48" w14:textId="77777777" w:rsidR="00F71557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075415">
        <w:rPr>
          <w:rFonts w:asciiTheme="minorHAnsi" w:hAnsiTheme="minorHAnsi" w:cstheme="minorHAnsi"/>
          <w:szCs w:val="24"/>
        </w:rPr>
        <w:t>nabava materiala oz. urejanje dokumentacije izven sedeža po navodilih nadrejenega,</w:t>
      </w:r>
    </w:p>
    <w:p w14:paraId="324B4ECA" w14:textId="6043C149" w:rsidR="003D3F6A" w:rsidRPr="00F71557" w:rsidRDefault="00075415" w:rsidP="00075415">
      <w:pPr>
        <w:numPr>
          <w:ilvl w:val="0"/>
          <w:numId w:val="10"/>
        </w:numPr>
        <w:spacing w:line="276" w:lineRule="auto"/>
        <w:rPr>
          <w:rFonts w:asciiTheme="minorHAnsi" w:hAnsiTheme="minorHAnsi" w:cstheme="minorHAnsi"/>
          <w:szCs w:val="24"/>
        </w:rPr>
      </w:pPr>
      <w:r w:rsidRPr="00F71557">
        <w:rPr>
          <w:rFonts w:asciiTheme="minorHAnsi" w:hAnsiTheme="minorHAnsi" w:cstheme="minorHAnsi"/>
          <w:szCs w:val="24"/>
        </w:rPr>
        <w:t>opravljanje drugih del in nalog po pisni oz. ustni odredbi vodje tožilstva oz. nadrejenega.</w:t>
      </w:r>
    </w:p>
    <w:p w14:paraId="1033EEA0" w14:textId="332AD39E" w:rsidR="00075415" w:rsidRDefault="00075415" w:rsidP="002853E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0E1A5EE6" w14:textId="77777777" w:rsidR="003D3F6A" w:rsidRPr="00820AA4" w:rsidRDefault="003D3F6A" w:rsidP="003D3F6A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  <w:r w:rsidRPr="00820AA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Prijava mora vsebovati:</w:t>
      </w:r>
    </w:p>
    <w:p w14:paraId="24B743EC" w14:textId="4CC1B7B9" w:rsidR="003D3F6A" w:rsidRPr="003D3F6A" w:rsidRDefault="003D3F6A" w:rsidP="003D3F6A">
      <w:pPr>
        <w:pStyle w:val="Odstavekseznama"/>
        <w:numPr>
          <w:ilvl w:val="0"/>
          <w:numId w:val="9"/>
        </w:num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pisno izjavo</w:t>
      </w:r>
      <w:r w:rsidR="00CF277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o izpolnjevanju pogoja glede zahtevane izobrazbe</w:t>
      </w:r>
      <w:r w:rsidR="00CF277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in dokazilo</w:t>
      </w:r>
      <w:r w:rsidR="00CF2775"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  <w:r w:rsidR="00CF2775" w:rsidRPr="00D6480B">
        <w:rPr>
          <w:rFonts w:asciiTheme="minorHAnsi" w:eastAsia="Arial Unicode MS" w:hAnsiTheme="minorHAnsi" w:cstheme="minorHAnsi"/>
          <w:b/>
          <w:bCs/>
          <w:i/>
          <w:iCs/>
          <w:color w:val="010000"/>
          <w:szCs w:val="24"/>
          <w:u w:color="000000"/>
          <w:bdr w:val="nil"/>
          <w:lang w:eastAsia="sl-SI"/>
        </w:rPr>
        <w:t>(potrdilo o pridobljeni izobrazbi)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, iz katere</w:t>
      </w:r>
      <w:r w:rsidR="00CF277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ga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mora biti razvidna stopnja in smer izobrazbe, datum (dan, mesec, leto) zaključka izobraževanja ter ustanova, na kateri je bila izobrazba pridobljena;</w:t>
      </w:r>
    </w:p>
    <w:p w14:paraId="25B56836" w14:textId="43CA73B9" w:rsidR="003D3F6A" w:rsidRPr="003D3F6A" w:rsidRDefault="003D3F6A" w:rsidP="003D3F6A">
      <w:pPr>
        <w:pStyle w:val="Odstavekseznama"/>
        <w:numPr>
          <w:ilvl w:val="0"/>
          <w:numId w:val="9"/>
        </w:num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pisno izjavo kandidata </w:t>
      </w:r>
      <w:r w:rsidR="00F7155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morebitnih 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dosedanjih zaposlitvah</w:t>
      </w:r>
      <w:r w:rsidR="00F71557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, pri čemer na 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kratko opiše delo, ki ga je opravljal pri tem delodajalcu ter navede stopnjo zahte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vnosti delovnega mesta (v primeru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drugih oblik dela, npr. avtorske pogodbe, študentskega dela, navede število opravljenih ur);</w:t>
      </w:r>
    </w:p>
    <w:p w14:paraId="3B6BB14A" w14:textId="3EBC8CCF" w:rsidR="003D3F6A" w:rsidRPr="003D3F6A" w:rsidRDefault="003D3F6A" w:rsidP="003D3F6A">
      <w:pPr>
        <w:pStyle w:val="Odstavekseznama"/>
        <w:numPr>
          <w:ilvl w:val="0"/>
          <w:numId w:val="9"/>
        </w:num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lastRenderedPageBreak/>
        <w:t>pisno izjavo kandidata, da za namen postopka zaposlit</w:t>
      </w:r>
      <w:r w:rsidR="00CF277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ve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dovoljuje Okrožnemu državnemu tožilstvu 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v Celju </w:t>
      </w:r>
      <w:r w:rsidRPr="003D3F6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pridobitev podatkov o izpolnjevanju pogojev za zasedbo delovnega mesta iz uradnih evidenc. V primeru, da kandidat z vpogledom v uradne evidence ne soglaša, bo moral sam predložiti ustrezna dokazila.</w:t>
      </w:r>
    </w:p>
    <w:p w14:paraId="38A474A8" w14:textId="77777777" w:rsidR="003D3F6A" w:rsidRDefault="003D3F6A" w:rsidP="003D3F6A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181C1CC9" w14:textId="77777777" w:rsidR="003D3F6A" w:rsidRDefault="003D3F6A" w:rsidP="003D3F6A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Prijava naj vsebuje tudi kratek življenjepis ter poleg formalne izobrazbe </w:t>
      </w:r>
      <w:r w:rsidR="002C1D7E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tudi druga znanja in veščine, ki jih je kandidat pridobil pri dosedanjem delu ali z usposabljanjem in izobraževanjem.</w:t>
      </w:r>
    </w:p>
    <w:p w14:paraId="09891700" w14:textId="77777777" w:rsidR="002C1D7E" w:rsidRDefault="002C1D7E" w:rsidP="003D3F6A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58D0DE5B" w14:textId="77777777" w:rsidR="00D6480B" w:rsidRDefault="002C1D7E" w:rsidP="00FB400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Strokovna usposobljenost kandidatov se bo presojala na podlagi priloženih izjav</w:t>
      </w:r>
      <w:r w:rsidR="00CF277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in dokazil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, na podlagi razgovora s kandidati oziroma s pomočjo morebitnih drugih metod preverjanja strokovne usposobljenosti kandidatov.</w:t>
      </w:r>
      <w:r w:rsidR="005A6E2A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</w:p>
    <w:p w14:paraId="497A3CD5" w14:textId="77777777" w:rsidR="00D6480B" w:rsidRDefault="00D6480B" w:rsidP="00FB400F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0902D17C" w14:textId="7A941BF1" w:rsidR="007953C5" w:rsidRPr="0046388E" w:rsidRDefault="002C1D7E" w:rsidP="007953C5">
      <w:pPr>
        <w:spacing w:line="276" w:lineRule="auto"/>
        <w:rPr>
          <w:rFonts w:asciiTheme="minorHAnsi" w:hAnsiTheme="minorHAnsi" w:cstheme="minorHAnsi"/>
          <w:szCs w:val="24"/>
        </w:rPr>
      </w:pPr>
      <w:r w:rsidRPr="00E560D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Z izbranim</w:t>
      </w:r>
      <w:r w:rsidR="00204CD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Pr="00E560D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kandidat</w:t>
      </w:r>
      <w:r w:rsidR="002474BD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o</w:t>
      </w:r>
      <w:r w:rsidR="00204CD0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m</w:t>
      </w:r>
      <w:r w:rsidRPr="00E560D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bo sklenjena pogodba za </w:t>
      </w:r>
      <w:r w:rsidR="00075415"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ne</w:t>
      </w:r>
      <w:r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določen čas</w:t>
      </w:r>
      <w:r w:rsidR="00E560D3"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 xml:space="preserve"> in </w:t>
      </w:r>
      <w:r w:rsidR="00075415"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šest</w:t>
      </w:r>
      <w:r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mesečnim poskusnim delom</w:t>
      </w:r>
      <w:r w:rsidR="00075415" w:rsidRPr="00B550F4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.</w:t>
      </w:r>
      <w:r w:rsidR="0007541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Za razpisano prosto delovno mesto je določen razpon plačnih razredov od 5. do 15. plačni razred. </w:t>
      </w:r>
      <w:r w:rsidR="00B550F4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Vrednost izhodiščnega plačnega razreda za razpisano delovno mesto je </w:t>
      </w:r>
      <w:r w:rsidR="00B550F4" w:rsidRPr="00B550F4">
        <w:rPr>
          <w:rFonts w:asciiTheme="minorHAnsi" w:hAnsiTheme="minorHAnsi" w:cstheme="minorHAnsi"/>
          <w:shd w:val="clear" w:color="auto" w:fill="FFFFFF"/>
        </w:rPr>
        <w:t>1411,28</w:t>
      </w:r>
      <w:r w:rsidR="00075415" w:rsidRPr="00B550F4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 xml:space="preserve"> </w:t>
      </w:r>
      <w:r w:rsidR="00B550F4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EUR bruto</w:t>
      </w:r>
      <w:r w:rsidR="007953C5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 xml:space="preserve">, </w:t>
      </w:r>
      <w:r w:rsidR="007953C5">
        <w:rPr>
          <w:rFonts w:asciiTheme="minorHAnsi" w:hAnsiTheme="minorHAnsi" w:cstheme="minorHAnsi"/>
          <w:szCs w:val="24"/>
        </w:rPr>
        <w:t>pri čemer pridobi pravico do izplačila osnovne plače postopno, na način iz 3. točke prvega odstavka 101. člena Zakona o skupnih temeljih sistema plač v javnem sektorju (Uradni list</w:t>
      </w:r>
      <w:r w:rsidR="00141B7D">
        <w:rPr>
          <w:rFonts w:asciiTheme="minorHAnsi" w:hAnsiTheme="minorHAnsi" w:cstheme="minorHAnsi"/>
          <w:szCs w:val="24"/>
        </w:rPr>
        <w:t xml:space="preserve"> RS</w:t>
      </w:r>
      <w:r w:rsidR="007953C5">
        <w:rPr>
          <w:rFonts w:asciiTheme="minorHAnsi" w:hAnsiTheme="minorHAnsi" w:cstheme="minorHAnsi"/>
          <w:szCs w:val="24"/>
        </w:rPr>
        <w:t>, št. 95/24).</w:t>
      </w:r>
      <w:r w:rsidR="007953C5" w:rsidRP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</w:p>
    <w:p w14:paraId="3424D5FB" w14:textId="77777777" w:rsidR="00075415" w:rsidRDefault="00075415" w:rsidP="00FB400F">
      <w:pPr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</w:p>
    <w:p w14:paraId="177191EF" w14:textId="602CDCF0" w:rsidR="00FB400F" w:rsidRPr="00FB400F" w:rsidRDefault="002474BD" w:rsidP="00FB400F">
      <w:pPr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D</w:t>
      </w:r>
      <w:r w:rsidR="002C1D7E" w:rsidRPr="002C1D7E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elo 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se bo </w:t>
      </w:r>
      <w:r w:rsidR="002C1D7E" w:rsidRPr="002C1D7E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opravljal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o</w:t>
      </w:r>
      <w:r w:rsidR="00FB400F">
        <w:rPr>
          <w:rFonts w:asciiTheme="minorHAnsi" w:hAnsiTheme="minorHAnsi" w:cstheme="minorHAnsi"/>
        </w:rPr>
        <w:t xml:space="preserve"> </w:t>
      </w:r>
      <w:r w:rsidR="00FB400F" w:rsidRPr="000E5199">
        <w:rPr>
          <w:rFonts w:asciiTheme="minorHAnsi" w:hAnsiTheme="minorHAnsi" w:cstheme="minorHAnsi"/>
        </w:rPr>
        <w:t>na Okrožnem državnem tožilstvu v Celju, Ljubljanska cesta 5, Celje</w:t>
      </w:r>
      <w:r w:rsidR="00FB400F">
        <w:rPr>
          <w:rFonts w:asciiTheme="minorHAnsi" w:hAnsiTheme="minorHAnsi" w:cstheme="minorHAnsi"/>
        </w:rPr>
        <w:t>,</w:t>
      </w:r>
      <w:r w:rsidR="00FB400F" w:rsidRPr="000E5199">
        <w:rPr>
          <w:rFonts w:asciiTheme="minorHAnsi" w:hAnsiTheme="minorHAnsi" w:cstheme="minorHAnsi"/>
        </w:rPr>
        <w:t xml:space="preserve"> in sicer v uradnih prostorih, oz. v drugih uradnih prostorih, kjer Okrožno državno tožilstvo v Celju in Zunanji oddelek v Velenju opravljata svoje naloge. </w:t>
      </w:r>
    </w:p>
    <w:p w14:paraId="6D057355" w14:textId="77777777" w:rsidR="00FB400F" w:rsidRDefault="00FB400F" w:rsidP="003D3F6A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0C7D44FA" w14:textId="5A08986F" w:rsidR="003D3F6A" w:rsidRPr="00572D83" w:rsidRDefault="002C1D7E" w:rsidP="002C1D7E">
      <w:pPr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Kandidat vloži prijavo v pisni obliki </w:t>
      </w:r>
      <w:r w:rsidRPr="007953C5">
        <w:rPr>
          <w:rFonts w:asciiTheme="minorHAnsi" w:eastAsia="Arial Unicode MS" w:hAnsiTheme="minorHAnsi" w:cstheme="minorHAnsi"/>
          <w:b/>
          <w:color w:val="010000"/>
          <w:szCs w:val="24"/>
          <w:u w:color="000000"/>
          <w:bdr w:val="nil"/>
          <w:lang w:eastAsia="sl-SI"/>
        </w:rPr>
        <w:t>na priloženem obrazcu</w:t>
      </w:r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(dosegljiv na spletni strani:</w:t>
      </w:r>
      <w:r w:rsidR="00572D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  <w:hyperlink r:id="rId8" w:history="1">
        <w:r w:rsidR="00572D83" w:rsidRPr="003A10A2">
          <w:rPr>
            <w:rStyle w:val="Hiperpovezava"/>
            <w:rFonts w:asciiTheme="minorHAnsi" w:eastAsia="Arial Unicode MS" w:hAnsiTheme="minorHAnsi" w:cstheme="minorHAnsi"/>
            <w:bCs/>
            <w:szCs w:val="24"/>
            <w:bdr w:val="nil"/>
            <w:lang w:eastAsia="sl-SI"/>
          </w:rPr>
          <w:t>www.dt-rs.si/zaposlitve</w:t>
        </w:r>
      </w:hyperlink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)</w:t>
      </w:r>
      <w:r w:rsidR="00572D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»Vloga za zaposlitev«, </w:t>
      </w:r>
      <w:r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ki jo pošlje v zaprti ovojnici z označbo »javna objava </w:t>
      </w:r>
      <w:r w:rsid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- </w:t>
      </w:r>
      <w:r w:rsidR="00075415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administrator</w:t>
      </w:r>
      <w:r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V«, na naslov </w:t>
      </w:r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Okrožno državno tožilstvo v Celju, Ljubljanska cesta 5, Celje</w:t>
      </w:r>
      <w:r w:rsid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Za pisno obliko prijave se šteje tudi elektronska oblika, poslana na elektronski naslov: </w:t>
      </w:r>
      <w:r w:rsidR="009D2C83"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kadrovska.celje</w:t>
      </w:r>
      <w:r w:rsidRPr="009D2C83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@dt-rs.si</w:t>
      </w:r>
      <w:r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, pri čemer veljavnost prijave ni pogojena z elektronskim podpisom.</w:t>
      </w:r>
      <w:r w:rsidR="007953C5" w:rsidRP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Zadnji dan prijave je 2</w:t>
      </w:r>
      <w:r w:rsidR="00E609A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</w:t>
      </w:r>
      <w:r w:rsidR="007953C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. 1. 2026</w:t>
      </w:r>
      <w:r w:rsidR="007953C5"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.</w:t>
      </w:r>
    </w:p>
    <w:p w14:paraId="3CCBD455" w14:textId="77777777" w:rsidR="009D2C83" w:rsidRDefault="009D2C83" w:rsidP="002C1D7E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77847C46" w14:textId="03C41AFF" w:rsidR="009C48EB" w:rsidRPr="009D2C83" w:rsidRDefault="00F0275E" w:rsidP="009C48EB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Kandidatom predlagamo, da nam sporočijo varen elektronski predal </w:t>
      </w:r>
      <w:r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ali naslov drugega elektronskega predala in telefonsko številko mobilnega telefona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, da bomo lahko </w:t>
      </w:r>
      <w:r w:rsidR="004735AD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v 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sklad</w:t>
      </w:r>
      <w:r w:rsidR="004735AD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u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z 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Zakon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om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o splošnem upravnem postopku (Ur</w:t>
      </w:r>
      <w:r w:rsidR="00141B7D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adni 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l</w:t>
      </w:r>
      <w:r w:rsidR="00141B7D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ist RS, 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št. 24/06, s spremembami in dopolnitvami) 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dokumente vročali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v elektronski obliki i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n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  <w:r w:rsidR="0033449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jih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nezavezujoče obvešča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li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o stanju in teku postopka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. 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Šteje se, da je</w:t>
      </w:r>
      <w:r w:rsidR="009C48EB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kandidat</w:t>
      </w:r>
      <w:r w:rsidR="009C48EB" w:rsidRPr="00FC6941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sporočil naslov elektronskega predala, če je iz njega poslal vlogo. </w:t>
      </w:r>
    </w:p>
    <w:p w14:paraId="1FC2FB73" w14:textId="77777777" w:rsidR="009C48EB" w:rsidRDefault="009C48EB" w:rsidP="009D2C83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729D9A22" w14:textId="231CB7C6" w:rsidR="009D2C83" w:rsidRDefault="009D2C83" w:rsidP="009D2C83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Neizbrani kandidati bodo o izboru pisno obveščeni. Obvestilo o končanem izbirnem postopku bo objavljeno na spletni strani Vrhovnega državnega tožilstva RS, pod rubriko: zaposlitve.</w:t>
      </w:r>
    </w:p>
    <w:p w14:paraId="232F0F80" w14:textId="77777777" w:rsidR="009D2C83" w:rsidRPr="009D2C83" w:rsidRDefault="009D2C83" w:rsidP="009D2C83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5F7272CC" w14:textId="69D265A5" w:rsidR="009D2C83" w:rsidRPr="009D2C83" w:rsidRDefault="00A1047D" w:rsidP="009D2C83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I</w:t>
      </w:r>
      <w:r w:rsidR="009D2C83"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nf</w:t>
      </w:r>
      <w:r w:rsid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ormacij o izvedbi javne objave 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dobite na Okrožnem državnem tožilstvu v Celju, v kadrovski službi na </w:t>
      </w:r>
      <w:r w:rsid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tel. št. </w:t>
      </w:r>
      <w:r w:rsidR="009D2C83"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0</w:t>
      </w:r>
      <w:r w:rsid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>3 427 58 47</w:t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. </w:t>
      </w:r>
      <w:r w:rsidR="009D2C83" w:rsidRPr="009D2C83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</w:p>
    <w:p w14:paraId="44AAD905" w14:textId="77777777" w:rsidR="009D2C83" w:rsidRPr="009D2C83" w:rsidRDefault="009D2C83" w:rsidP="009D2C83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695477A5" w14:textId="79BDBB93" w:rsidR="009D2C83" w:rsidRDefault="009D2C83" w:rsidP="009D2C83">
      <w:pPr>
        <w:rPr>
          <w:rFonts w:asciiTheme="minorHAnsi" w:eastAsia="Arial Unicode MS" w:hAnsiTheme="minorHAnsi" w:cstheme="minorHAnsi"/>
          <w:i/>
          <w:iCs/>
          <w:color w:val="010000"/>
          <w:szCs w:val="24"/>
          <w:u w:color="000000"/>
          <w:bdr w:val="nil"/>
          <w:lang w:eastAsia="sl-SI"/>
        </w:rPr>
      </w:pPr>
      <w:r w:rsidRPr="009D2C83">
        <w:rPr>
          <w:rFonts w:asciiTheme="minorHAnsi" w:eastAsia="Arial Unicode MS" w:hAnsiTheme="minorHAnsi" w:cstheme="minorHAnsi"/>
          <w:i/>
          <w:iCs/>
          <w:color w:val="010000"/>
          <w:szCs w:val="24"/>
          <w:u w:color="000000"/>
          <w:bdr w:val="nil"/>
          <w:lang w:eastAsia="sl-SI"/>
        </w:rPr>
        <w:t>Opomba: Uporabljeni izrazi, zapisani v moški spolni slovnični obliki, so uporabljeni kot nevtralni za ženske in moške.</w:t>
      </w:r>
    </w:p>
    <w:p w14:paraId="7ED1DE40" w14:textId="77777777" w:rsidR="00E560D3" w:rsidRPr="009D2C83" w:rsidRDefault="00E560D3" w:rsidP="009D2C83">
      <w:pPr>
        <w:rPr>
          <w:rFonts w:asciiTheme="minorHAnsi" w:eastAsia="Arial Unicode MS" w:hAnsiTheme="minorHAnsi" w:cstheme="minorHAnsi"/>
          <w:i/>
          <w:iCs/>
          <w:color w:val="010000"/>
          <w:szCs w:val="24"/>
          <w:u w:color="000000"/>
          <w:bdr w:val="nil"/>
          <w:lang w:eastAsia="sl-SI"/>
        </w:rPr>
      </w:pPr>
    </w:p>
    <w:p w14:paraId="672B19A8" w14:textId="77777777" w:rsidR="009D2C83" w:rsidRDefault="009D2C83" w:rsidP="002C1D7E">
      <w:pP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</w:p>
    <w:p w14:paraId="7B843D36" w14:textId="4BA5D740" w:rsidR="00F07419" w:rsidRDefault="00F07419" w:rsidP="002853EF">
      <w:pPr>
        <w:rPr>
          <w:rFonts w:asciiTheme="minorHAnsi" w:hAnsiTheme="minorHAnsi" w:cstheme="minorHAnsi"/>
          <w:b/>
          <w:szCs w:val="24"/>
        </w:rPr>
      </w:pP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ab/>
      </w:r>
      <w:r w:rsidR="00E728AE"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  <w:t xml:space="preserve"> </w:t>
      </w:r>
      <w:r w:rsidRPr="00C471D3">
        <w:rPr>
          <w:rFonts w:asciiTheme="minorHAnsi" w:hAnsiTheme="minorHAnsi" w:cstheme="minorHAnsi"/>
          <w:b/>
          <w:szCs w:val="24"/>
        </w:rPr>
        <w:t>mag. Simona Kuzman Razgoršek</w:t>
      </w:r>
    </w:p>
    <w:p w14:paraId="1B2D3223" w14:textId="77777777" w:rsidR="00F07419" w:rsidRDefault="00F07419" w:rsidP="00F07419">
      <w:pPr>
        <w:ind w:left="4956" w:firstLine="708"/>
        <w:rPr>
          <w:rFonts w:asciiTheme="minorHAnsi" w:hAnsiTheme="minorHAnsi" w:cstheme="minorHAnsi"/>
          <w:b/>
          <w:szCs w:val="24"/>
        </w:rPr>
      </w:pPr>
      <w:r w:rsidRPr="00C471D3">
        <w:rPr>
          <w:rFonts w:asciiTheme="minorHAnsi" w:hAnsiTheme="minorHAnsi" w:cstheme="minorHAnsi"/>
          <w:b/>
          <w:szCs w:val="24"/>
        </w:rPr>
        <w:t>višja državna tožilka</w:t>
      </w:r>
    </w:p>
    <w:p w14:paraId="28C22406" w14:textId="65F8DE11" w:rsidR="00C471D3" w:rsidRPr="00C471D3" w:rsidRDefault="00F07419" w:rsidP="00D6480B">
      <w:pPr>
        <w:tabs>
          <w:tab w:val="center" w:pos="7020"/>
        </w:tabs>
        <w:rPr>
          <w:rFonts w:asciiTheme="minorHAnsi" w:eastAsia="Arial Unicode MS" w:hAnsiTheme="minorHAnsi" w:cstheme="minorHAnsi"/>
          <w:color w:val="010000"/>
          <w:szCs w:val="24"/>
          <w:u w:color="000000"/>
          <w:bdr w:val="nil"/>
          <w:lang w:eastAsia="sl-SI"/>
        </w:rPr>
      </w:pPr>
      <w:r>
        <w:rPr>
          <w:rFonts w:asciiTheme="minorHAnsi" w:hAnsiTheme="minorHAnsi" w:cstheme="minorHAnsi"/>
          <w:b/>
          <w:szCs w:val="24"/>
        </w:rPr>
        <w:t xml:space="preserve">                                                                                  </w:t>
      </w:r>
      <w:r w:rsidR="00FB400F">
        <w:rPr>
          <w:rFonts w:asciiTheme="minorHAnsi" w:hAnsiTheme="minorHAnsi" w:cstheme="minorHAnsi"/>
          <w:b/>
          <w:szCs w:val="24"/>
        </w:rPr>
        <w:t xml:space="preserve">                            </w:t>
      </w:r>
      <w:r w:rsidRPr="00C471D3">
        <w:rPr>
          <w:rFonts w:asciiTheme="minorHAnsi" w:hAnsiTheme="minorHAnsi" w:cstheme="minorHAnsi"/>
          <w:b/>
          <w:szCs w:val="24"/>
        </w:rPr>
        <w:t xml:space="preserve">vodja tožilstva </w:t>
      </w:r>
    </w:p>
    <w:p w14:paraId="3AECCD20" w14:textId="77777777" w:rsidR="00C471D3" w:rsidRPr="00CB463D" w:rsidRDefault="00C471D3" w:rsidP="00CB463D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sectPr w:rsidR="00C471D3" w:rsidRPr="00CB463D" w:rsidSect="00CB463D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DED2BD" w14:textId="77777777" w:rsidR="001B545F" w:rsidRDefault="001B545F" w:rsidP="003B15A3">
      <w:r>
        <w:separator/>
      </w:r>
    </w:p>
  </w:endnote>
  <w:endnote w:type="continuationSeparator" w:id="0">
    <w:p w14:paraId="530CB907" w14:textId="77777777" w:rsidR="001B545F" w:rsidRDefault="001B545F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9E5761" w14:textId="7B2EE757" w:rsidR="00B25470" w:rsidRDefault="00CB463D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32939CCE" wp14:editId="63F3559D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CB463D">
      <w:rPr>
        <w:rFonts w:ascii="Calibri" w:hAnsi="Calibri" w:cs="Calibri"/>
        <w:sz w:val="22"/>
      </w:rPr>
      <w:tab/>
    </w:r>
    <w:r w:rsidR="00D567DE" w:rsidRPr="00CB463D">
      <w:rPr>
        <w:rFonts w:ascii="Calibri" w:hAnsi="Calibri" w:cs="Calibri"/>
        <w:sz w:val="22"/>
        <w:szCs w:val="16"/>
      </w:rPr>
      <w:fldChar w:fldCharType="begin"/>
    </w:r>
    <w:r w:rsidR="00B25470" w:rsidRPr="00CB463D">
      <w:rPr>
        <w:rFonts w:ascii="Calibri" w:hAnsi="Calibri" w:cs="Calibri"/>
        <w:sz w:val="22"/>
        <w:szCs w:val="16"/>
      </w:rPr>
      <w:instrText xml:space="preserve"> PAGE   \* MERGEFORMAT </w:instrText>
    </w:r>
    <w:r w:rsidR="00D567DE" w:rsidRPr="00CB463D">
      <w:rPr>
        <w:rFonts w:ascii="Calibri" w:hAnsi="Calibri" w:cs="Calibri"/>
        <w:sz w:val="22"/>
        <w:szCs w:val="16"/>
      </w:rPr>
      <w:fldChar w:fldCharType="separate"/>
    </w:r>
    <w:r w:rsidR="00820AA4">
      <w:rPr>
        <w:rFonts w:ascii="Calibri" w:hAnsi="Calibri" w:cs="Calibri"/>
        <w:noProof/>
        <w:sz w:val="22"/>
        <w:szCs w:val="16"/>
      </w:rPr>
      <w:t>3</w:t>
    </w:r>
    <w:r w:rsidR="00D567DE" w:rsidRPr="00CB463D">
      <w:rPr>
        <w:rFonts w:ascii="Calibri" w:hAnsi="Calibri" w:cs="Calibri"/>
        <w:sz w:val="22"/>
        <w:szCs w:val="16"/>
      </w:rPr>
      <w:fldChar w:fldCharType="end"/>
    </w:r>
    <w:r w:rsidR="00B25470" w:rsidRPr="00CB463D">
      <w:rPr>
        <w:rFonts w:ascii="Calibri" w:hAnsi="Calibri" w:cs="Calibri"/>
        <w:noProof/>
        <w:sz w:val="22"/>
        <w:szCs w:val="16"/>
      </w:rPr>
      <w:t xml:space="preserve"> / </w:t>
    </w:r>
    <w:fldSimple w:instr=" SECTIONPAGES   \* MERGEFORMAT ">
      <w:r w:rsidR="00C75E85" w:rsidRPr="00C75E85">
        <w:rPr>
          <w:rFonts w:ascii="Calibri" w:hAnsi="Calibri" w:cs="Calibri"/>
          <w:noProof/>
          <w:sz w:val="22"/>
          <w:szCs w:val="16"/>
        </w:rPr>
        <w:t>4</w:t>
      </w:r>
    </w:fldSimple>
  </w:p>
  <w:p w14:paraId="348B0353" w14:textId="77777777" w:rsidR="00CB463D" w:rsidRDefault="00CB463D" w:rsidP="00B25470">
    <w:pPr>
      <w:jc w:val="right"/>
      <w:rPr>
        <w:rFonts w:ascii="Calibri" w:hAnsi="Calibri" w:cs="Calibri"/>
        <w:sz w:val="22"/>
        <w:szCs w:val="16"/>
      </w:rPr>
    </w:pPr>
  </w:p>
  <w:p w14:paraId="540B4DF5" w14:textId="77777777" w:rsidR="00CB463D" w:rsidRPr="00CB463D" w:rsidRDefault="00CB463D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A3205D" w14:textId="49FDE111" w:rsidR="00795FAD" w:rsidRDefault="00CB463D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70416238" wp14:editId="176201C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CB463D">
      <w:rPr>
        <w:rStyle w:val="Xnoga"/>
        <w:rFonts w:ascii="Calibri" w:hAnsi="Calibri" w:cs="Calibri"/>
        <w:sz w:val="22"/>
      </w:rPr>
      <w:tab/>
    </w:r>
    <w:r w:rsidR="00D567DE" w:rsidRPr="00CB463D">
      <w:rPr>
        <w:rStyle w:val="Xnoga"/>
        <w:rFonts w:ascii="Calibri" w:hAnsi="Calibri" w:cs="Calibri"/>
        <w:sz w:val="22"/>
      </w:rPr>
      <w:fldChar w:fldCharType="begin"/>
    </w:r>
    <w:r w:rsidR="00795FAD" w:rsidRPr="00CB463D">
      <w:rPr>
        <w:rStyle w:val="Xnoga"/>
        <w:rFonts w:ascii="Calibri" w:hAnsi="Calibri" w:cs="Calibri"/>
        <w:sz w:val="22"/>
      </w:rPr>
      <w:instrText xml:space="preserve"> PAGE   \* MERGEFORMAT </w:instrText>
    </w:r>
    <w:r w:rsidR="00D567DE" w:rsidRPr="00CB463D">
      <w:rPr>
        <w:rStyle w:val="Xnoga"/>
        <w:rFonts w:ascii="Calibri" w:hAnsi="Calibri" w:cs="Calibri"/>
        <w:sz w:val="22"/>
      </w:rPr>
      <w:fldChar w:fldCharType="separate"/>
    </w:r>
    <w:r w:rsidR="00820AA4">
      <w:rPr>
        <w:rStyle w:val="Xnoga"/>
        <w:rFonts w:ascii="Calibri" w:hAnsi="Calibri" w:cs="Calibri"/>
        <w:noProof/>
        <w:sz w:val="22"/>
      </w:rPr>
      <w:t>1</w:t>
    </w:r>
    <w:r w:rsidR="00D567DE" w:rsidRPr="00CB463D">
      <w:rPr>
        <w:rStyle w:val="Xnoga"/>
        <w:rFonts w:ascii="Calibri" w:hAnsi="Calibri" w:cs="Calibri"/>
        <w:sz w:val="22"/>
      </w:rPr>
      <w:fldChar w:fldCharType="end"/>
    </w:r>
    <w:r w:rsidR="00795FAD" w:rsidRPr="00CB463D">
      <w:rPr>
        <w:rStyle w:val="Xnoga"/>
        <w:rFonts w:ascii="Calibri" w:hAnsi="Calibri" w:cs="Calibri"/>
        <w:sz w:val="22"/>
      </w:rPr>
      <w:t xml:space="preserve"> / </w:t>
    </w:r>
    <w:fldSimple w:instr=" SECTIONPAGES   \* MERGEFORMAT ">
      <w:r w:rsidR="00C75E85" w:rsidRPr="00C75E85">
        <w:rPr>
          <w:rStyle w:val="Xnoga"/>
          <w:rFonts w:ascii="Calibri" w:hAnsi="Calibri" w:cs="Calibri"/>
          <w:noProof/>
          <w:sz w:val="22"/>
        </w:rPr>
        <w:t>4</w:t>
      </w:r>
    </w:fldSimple>
  </w:p>
  <w:p w14:paraId="431D63A1" w14:textId="77777777" w:rsidR="00CB463D" w:rsidRDefault="00CB463D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5983FB24" w14:textId="77777777" w:rsidR="00CB463D" w:rsidRPr="00CB463D" w:rsidRDefault="00CB463D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778B6" w14:textId="77777777" w:rsidR="001B545F" w:rsidRDefault="001B545F" w:rsidP="003B15A3">
      <w:r>
        <w:separator/>
      </w:r>
    </w:p>
  </w:footnote>
  <w:footnote w:type="continuationSeparator" w:id="0">
    <w:p w14:paraId="4025B0A0" w14:textId="77777777" w:rsidR="001B545F" w:rsidRDefault="001B545F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42A14" w14:textId="77777777" w:rsidR="00CB463D" w:rsidRDefault="00CB463D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09284C85" wp14:editId="6A0C2DAE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1CEFD0E" w14:textId="77777777" w:rsidR="00CB463D" w:rsidRDefault="00CB463D">
    <w:pPr>
      <w:pStyle w:val="Glava"/>
      <w:rPr>
        <w:rFonts w:ascii="Calibri" w:hAnsi="Calibri" w:cs="Calibri"/>
        <w:sz w:val="22"/>
      </w:rPr>
    </w:pPr>
  </w:p>
  <w:p w14:paraId="2CCF0057" w14:textId="77777777" w:rsidR="00CB463D" w:rsidRDefault="00CB463D">
    <w:pPr>
      <w:pStyle w:val="Glava"/>
      <w:rPr>
        <w:rFonts w:ascii="Calibri" w:hAnsi="Calibri" w:cs="Calibri"/>
        <w:sz w:val="22"/>
      </w:rPr>
    </w:pPr>
  </w:p>
  <w:p w14:paraId="1C4CE5FF" w14:textId="77777777" w:rsidR="00CB463D" w:rsidRDefault="00CB463D">
    <w:pPr>
      <w:pStyle w:val="Glava"/>
      <w:rPr>
        <w:rFonts w:ascii="Calibri" w:hAnsi="Calibri" w:cs="Calibri"/>
        <w:sz w:val="22"/>
      </w:rPr>
    </w:pPr>
  </w:p>
  <w:p w14:paraId="4D2019B0" w14:textId="77777777" w:rsidR="00CB463D" w:rsidRDefault="00CB463D">
    <w:pPr>
      <w:pStyle w:val="Glava"/>
      <w:rPr>
        <w:rFonts w:ascii="Calibri" w:hAnsi="Calibri" w:cs="Calibri"/>
        <w:sz w:val="22"/>
      </w:rPr>
    </w:pPr>
  </w:p>
  <w:p w14:paraId="63865BAA" w14:textId="77777777" w:rsidR="00CB463D" w:rsidRDefault="00CB463D">
    <w:pPr>
      <w:pStyle w:val="Glava"/>
      <w:rPr>
        <w:rFonts w:ascii="Calibri" w:hAnsi="Calibri" w:cs="Calibri"/>
        <w:sz w:val="22"/>
      </w:rPr>
    </w:pPr>
  </w:p>
  <w:p w14:paraId="347763B9" w14:textId="77777777" w:rsidR="00CB463D" w:rsidRPr="00CB463D" w:rsidRDefault="00CB463D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E6F54"/>
    <w:multiLevelType w:val="hybridMultilevel"/>
    <w:tmpl w:val="6EDC5C4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33087"/>
    <w:multiLevelType w:val="hybridMultilevel"/>
    <w:tmpl w:val="CB1A5436"/>
    <w:lvl w:ilvl="0" w:tplc="EB86FEB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E5E95"/>
    <w:multiLevelType w:val="hybridMultilevel"/>
    <w:tmpl w:val="D5C8FD40"/>
    <w:lvl w:ilvl="0" w:tplc="4B845472">
      <w:numFmt w:val="bullet"/>
      <w:lvlText w:val="-"/>
      <w:lvlJc w:val="left"/>
      <w:pPr>
        <w:tabs>
          <w:tab w:val="num" w:pos="567"/>
        </w:tabs>
        <w:ind w:left="567" w:hanging="340"/>
      </w:pPr>
      <w:rPr>
        <w:rFonts w:ascii="Times New Roman" w:eastAsia="Times New Roman" w:hAnsi="Times New Roman" w:cs="Times New Roman" w:hint="default"/>
        <w:color w:val="auto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FD1F50"/>
    <w:multiLevelType w:val="hybridMultilevel"/>
    <w:tmpl w:val="B002AF2A"/>
    <w:lvl w:ilvl="0" w:tplc="7B32CD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42D1D"/>
    <w:multiLevelType w:val="hybridMultilevel"/>
    <w:tmpl w:val="E606F8BC"/>
    <w:lvl w:ilvl="0" w:tplc="04240001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64CCC"/>
    <w:multiLevelType w:val="hybridMultilevel"/>
    <w:tmpl w:val="E7BA8F1A"/>
    <w:lvl w:ilvl="0" w:tplc="1B701E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C5FF7"/>
    <w:multiLevelType w:val="hybridMultilevel"/>
    <w:tmpl w:val="0908BC80"/>
    <w:lvl w:ilvl="0" w:tplc="4B8454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B42282"/>
    <w:multiLevelType w:val="hybridMultilevel"/>
    <w:tmpl w:val="30A23D5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445652"/>
    <w:multiLevelType w:val="hybridMultilevel"/>
    <w:tmpl w:val="B060E85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9736948">
    <w:abstractNumId w:val="3"/>
  </w:num>
  <w:num w:numId="2" w16cid:durableId="253049193">
    <w:abstractNumId w:val="5"/>
  </w:num>
  <w:num w:numId="3" w16cid:durableId="538473697">
    <w:abstractNumId w:val="1"/>
  </w:num>
  <w:num w:numId="4" w16cid:durableId="1596548197">
    <w:abstractNumId w:val="8"/>
  </w:num>
  <w:num w:numId="5" w16cid:durableId="158479558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37780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9435818">
    <w:abstractNumId w:val="2"/>
  </w:num>
  <w:num w:numId="8" w16cid:durableId="1126582907">
    <w:abstractNumId w:val="2"/>
  </w:num>
  <w:num w:numId="9" w16cid:durableId="417868772">
    <w:abstractNumId w:val="0"/>
  </w:num>
  <w:num w:numId="10" w16cid:durableId="18519472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AD"/>
    <w:rsid w:val="00006067"/>
    <w:rsid w:val="00020341"/>
    <w:rsid w:val="00024520"/>
    <w:rsid w:val="000306BB"/>
    <w:rsid w:val="00035C5D"/>
    <w:rsid w:val="00046D66"/>
    <w:rsid w:val="00072B19"/>
    <w:rsid w:val="00075415"/>
    <w:rsid w:val="000F32BB"/>
    <w:rsid w:val="000F484C"/>
    <w:rsid w:val="0010411B"/>
    <w:rsid w:val="0010585D"/>
    <w:rsid w:val="0011117B"/>
    <w:rsid w:val="001157A7"/>
    <w:rsid w:val="00116BFF"/>
    <w:rsid w:val="00126A15"/>
    <w:rsid w:val="00141B7D"/>
    <w:rsid w:val="001450F3"/>
    <w:rsid w:val="001655EE"/>
    <w:rsid w:val="00165D70"/>
    <w:rsid w:val="00166614"/>
    <w:rsid w:val="001B545F"/>
    <w:rsid w:val="001C23E7"/>
    <w:rsid w:val="001C5A33"/>
    <w:rsid w:val="001E1495"/>
    <w:rsid w:val="0020134F"/>
    <w:rsid w:val="00204CD0"/>
    <w:rsid w:val="00226251"/>
    <w:rsid w:val="0023207A"/>
    <w:rsid w:val="00232926"/>
    <w:rsid w:val="00233782"/>
    <w:rsid w:val="002474BD"/>
    <w:rsid w:val="002673CE"/>
    <w:rsid w:val="002746BA"/>
    <w:rsid w:val="00276606"/>
    <w:rsid w:val="002853EF"/>
    <w:rsid w:val="002A2AFB"/>
    <w:rsid w:val="002A60AE"/>
    <w:rsid w:val="002B13E1"/>
    <w:rsid w:val="002C1D7E"/>
    <w:rsid w:val="002E4BC0"/>
    <w:rsid w:val="00314D8B"/>
    <w:rsid w:val="00323386"/>
    <w:rsid w:val="003233C8"/>
    <w:rsid w:val="00323935"/>
    <w:rsid w:val="0033056A"/>
    <w:rsid w:val="00334493"/>
    <w:rsid w:val="00335F46"/>
    <w:rsid w:val="003827E4"/>
    <w:rsid w:val="003B15A3"/>
    <w:rsid w:val="003D3F6A"/>
    <w:rsid w:val="00407583"/>
    <w:rsid w:val="00435FF4"/>
    <w:rsid w:val="00445D75"/>
    <w:rsid w:val="0045464F"/>
    <w:rsid w:val="004667F0"/>
    <w:rsid w:val="00467831"/>
    <w:rsid w:val="004735AD"/>
    <w:rsid w:val="00475FCA"/>
    <w:rsid w:val="004A2BB3"/>
    <w:rsid w:val="004C6625"/>
    <w:rsid w:val="004E06C3"/>
    <w:rsid w:val="004F0A5E"/>
    <w:rsid w:val="004F2589"/>
    <w:rsid w:val="004F4210"/>
    <w:rsid w:val="005308CF"/>
    <w:rsid w:val="00572D83"/>
    <w:rsid w:val="00574904"/>
    <w:rsid w:val="005878C2"/>
    <w:rsid w:val="005A59D6"/>
    <w:rsid w:val="005A6E2A"/>
    <w:rsid w:val="005C79BF"/>
    <w:rsid w:val="005F0173"/>
    <w:rsid w:val="005F5B41"/>
    <w:rsid w:val="005F6946"/>
    <w:rsid w:val="00602308"/>
    <w:rsid w:val="00635818"/>
    <w:rsid w:val="00655834"/>
    <w:rsid w:val="00674CC1"/>
    <w:rsid w:val="006771B5"/>
    <w:rsid w:val="006955B5"/>
    <w:rsid w:val="006A51DD"/>
    <w:rsid w:val="007201A3"/>
    <w:rsid w:val="00721407"/>
    <w:rsid w:val="0075100F"/>
    <w:rsid w:val="007953C5"/>
    <w:rsid w:val="00795FAD"/>
    <w:rsid w:val="007A366F"/>
    <w:rsid w:val="007A51E8"/>
    <w:rsid w:val="007C2338"/>
    <w:rsid w:val="007D4DD5"/>
    <w:rsid w:val="007E6F44"/>
    <w:rsid w:val="00816A6F"/>
    <w:rsid w:val="00817A54"/>
    <w:rsid w:val="00820AA4"/>
    <w:rsid w:val="00861B09"/>
    <w:rsid w:val="008626F3"/>
    <w:rsid w:val="00896AE8"/>
    <w:rsid w:val="008A78F8"/>
    <w:rsid w:val="008B1D32"/>
    <w:rsid w:val="008B37CA"/>
    <w:rsid w:val="008C0C7C"/>
    <w:rsid w:val="008E3B02"/>
    <w:rsid w:val="00902909"/>
    <w:rsid w:val="00904291"/>
    <w:rsid w:val="009511C8"/>
    <w:rsid w:val="00955896"/>
    <w:rsid w:val="00987E5C"/>
    <w:rsid w:val="009A0B6A"/>
    <w:rsid w:val="009B0085"/>
    <w:rsid w:val="009B0469"/>
    <w:rsid w:val="009B10F4"/>
    <w:rsid w:val="009B25A1"/>
    <w:rsid w:val="009C48EB"/>
    <w:rsid w:val="009D2C83"/>
    <w:rsid w:val="009E0C76"/>
    <w:rsid w:val="009F544C"/>
    <w:rsid w:val="009F669D"/>
    <w:rsid w:val="00A1047D"/>
    <w:rsid w:val="00A14E9D"/>
    <w:rsid w:val="00A25430"/>
    <w:rsid w:val="00A32E83"/>
    <w:rsid w:val="00A700A6"/>
    <w:rsid w:val="00AE0496"/>
    <w:rsid w:val="00AF5303"/>
    <w:rsid w:val="00AF60C0"/>
    <w:rsid w:val="00B15132"/>
    <w:rsid w:val="00B16CA2"/>
    <w:rsid w:val="00B177FA"/>
    <w:rsid w:val="00B24235"/>
    <w:rsid w:val="00B25470"/>
    <w:rsid w:val="00B4061A"/>
    <w:rsid w:val="00B550F4"/>
    <w:rsid w:val="00B57DB3"/>
    <w:rsid w:val="00BA3EC6"/>
    <w:rsid w:val="00BA4070"/>
    <w:rsid w:val="00BB0D7F"/>
    <w:rsid w:val="00BD7D9F"/>
    <w:rsid w:val="00BE4873"/>
    <w:rsid w:val="00C230C8"/>
    <w:rsid w:val="00C24C48"/>
    <w:rsid w:val="00C471D3"/>
    <w:rsid w:val="00C54983"/>
    <w:rsid w:val="00C567CC"/>
    <w:rsid w:val="00C75E85"/>
    <w:rsid w:val="00CB463D"/>
    <w:rsid w:val="00CF2775"/>
    <w:rsid w:val="00CF7A7A"/>
    <w:rsid w:val="00D03DF6"/>
    <w:rsid w:val="00D05860"/>
    <w:rsid w:val="00D244A4"/>
    <w:rsid w:val="00D33AE3"/>
    <w:rsid w:val="00D50E33"/>
    <w:rsid w:val="00D567DE"/>
    <w:rsid w:val="00D62F7B"/>
    <w:rsid w:val="00D6480B"/>
    <w:rsid w:val="00D743C5"/>
    <w:rsid w:val="00D941F0"/>
    <w:rsid w:val="00DB4018"/>
    <w:rsid w:val="00DC0A00"/>
    <w:rsid w:val="00DC5E2E"/>
    <w:rsid w:val="00DC716A"/>
    <w:rsid w:val="00DD444C"/>
    <w:rsid w:val="00E032F6"/>
    <w:rsid w:val="00E05DBB"/>
    <w:rsid w:val="00E1110E"/>
    <w:rsid w:val="00E14313"/>
    <w:rsid w:val="00E278B7"/>
    <w:rsid w:val="00E4032B"/>
    <w:rsid w:val="00E560D3"/>
    <w:rsid w:val="00E609A5"/>
    <w:rsid w:val="00E728AE"/>
    <w:rsid w:val="00E76EF7"/>
    <w:rsid w:val="00E805F4"/>
    <w:rsid w:val="00E84534"/>
    <w:rsid w:val="00E939B1"/>
    <w:rsid w:val="00E941E5"/>
    <w:rsid w:val="00EB5CF6"/>
    <w:rsid w:val="00EC3C28"/>
    <w:rsid w:val="00EC3EBF"/>
    <w:rsid w:val="00ED632B"/>
    <w:rsid w:val="00EE2387"/>
    <w:rsid w:val="00F0275E"/>
    <w:rsid w:val="00F07419"/>
    <w:rsid w:val="00F71557"/>
    <w:rsid w:val="00F72836"/>
    <w:rsid w:val="00F92003"/>
    <w:rsid w:val="00F973EC"/>
    <w:rsid w:val="00FB400F"/>
    <w:rsid w:val="00FC6941"/>
    <w:rsid w:val="00FE0A48"/>
    <w:rsid w:val="00FF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004DD6"/>
  <w15:docId w15:val="{FFD3DDE6-0F53-41E1-A994-FADAE7C4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Bodytext2">
    <w:name w:val="Body text (2)_"/>
    <w:link w:val="Bodytext20"/>
    <w:rsid w:val="00C471D3"/>
    <w:rPr>
      <w:rFonts w:ascii="Tahoma" w:eastAsia="Tahoma" w:hAnsi="Tahoma" w:cs="Tahoma"/>
      <w:sz w:val="19"/>
      <w:szCs w:val="19"/>
      <w:shd w:val="clear" w:color="auto" w:fill="FFFFFF"/>
    </w:rPr>
  </w:style>
  <w:style w:type="paragraph" w:customStyle="1" w:styleId="Bodytext20">
    <w:name w:val="Body text (2)"/>
    <w:basedOn w:val="Navaden"/>
    <w:link w:val="Bodytext2"/>
    <w:rsid w:val="00C471D3"/>
    <w:pPr>
      <w:widowControl w:val="0"/>
      <w:shd w:val="clear" w:color="auto" w:fill="FFFFFF"/>
      <w:spacing w:before="60" w:after="60" w:line="0" w:lineRule="atLeast"/>
      <w:ind w:hanging="460"/>
    </w:pPr>
    <w:rPr>
      <w:rFonts w:ascii="Tahoma" w:eastAsia="Tahoma" w:hAnsi="Tahoma" w:cs="Tahoma"/>
      <w:sz w:val="19"/>
      <w:szCs w:val="19"/>
      <w:lang w:eastAsia="sl-SI"/>
    </w:rPr>
  </w:style>
  <w:style w:type="paragraph" w:styleId="Odstavekseznama">
    <w:name w:val="List Paragraph"/>
    <w:basedOn w:val="Navaden"/>
    <w:uiPriority w:val="34"/>
    <w:rsid w:val="00C471D3"/>
    <w:pPr>
      <w:ind w:left="720"/>
      <w:contextualSpacing/>
    </w:pPr>
  </w:style>
  <w:style w:type="table" w:styleId="Tabelamrea">
    <w:name w:val="Table Grid"/>
    <w:basedOn w:val="Navadnatabela"/>
    <w:rsid w:val="0011117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stavek">
    <w:name w:val="odstavek"/>
    <w:basedOn w:val="Navaden"/>
    <w:rsid w:val="005878C2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paragraph" w:customStyle="1" w:styleId="alineazaodstavkom">
    <w:name w:val="alineazaodstavkom"/>
    <w:basedOn w:val="Navaden"/>
    <w:rsid w:val="005878C2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2C1D7E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572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6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E57B963-C2A4-4933-86BA-F29892214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4</Pages>
  <Words>1127</Words>
  <Characters>6430</Characters>
  <Application>Microsoft Office Word</Application>
  <DocSecurity>4</DocSecurity>
  <Lines>53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 Repovž</dc:creator>
  <cp:lastModifiedBy>Erika Repovž</cp:lastModifiedBy>
  <cp:revision>2</cp:revision>
  <dcterms:created xsi:type="dcterms:W3CDTF">2026-01-13T10:55:00Z</dcterms:created>
  <dcterms:modified xsi:type="dcterms:W3CDTF">2026-01-13T10:55:00Z</dcterms:modified>
</cp:coreProperties>
</file>